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21E9BEFF" w14:textId="025DA6CE"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57D7270E" w14:textId="24FA35C0" w:rsidR="00741D05" w:rsidRDefault="00741D05" w:rsidP="00741D05">
      <w:pPr>
        <w:spacing w:after="0" w:line="240" w:lineRule="auto"/>
        <w:rPr>
          <w:rFonts w:ascii="Times New Roman" w:hAnsi="Times New Roman" w:cs="Times New Roman"/>
          <w:b/>
          <w:color w:val="00B050"/>
          <w:sz w:val="28"/>
          <w:szCs w:val="28"/>
        </w:rPr>
      </w:pPr>
      <w:bookmarkStart w:id="0" w:name="_Hlk190330599"/>
      <w:r>
        <w:rPr>
          <w:rFonts w:ascii="Times New Roman" w:hAnsi="Times New Roman" w:cs="Times New Roman"/>
          <w:b/>
          <w:color w:val="00B050"/>
          <w:sz w:val="28"/>
          <w:szCs w:val="28"/>
        </w:rPr>
        <w:t xml:space="preserve">Zmiany </w:t>
      </w:r>
      <w:r>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7402360D" w14:textId="7B689985" w:rsidR="00741D05" w:rsidRDefault="00741D05" w:rsidP="00741D05">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w:t>
      </w:r>
      <w:r>
        <w:rPr>
          <w:rFonts w:ascii="Times New Roman" w:hAnsi="Times New Roman" w:cs="Times New Roman"/>
          <w:bCs/>
        </w:rPr>
        <w:t>1 w.01 zmieniono formułę sumowania</w:t>
      </w:r>
    </w:p>
    <w:p w14:paraId="32E43A53" w14:textId="77777777" w:rsidR="00741D05" w:rsidRDefault="00741D05" w:rsidP="00F06D48">
      <w:pPr>
        <w:spacing w:after="0" w:line="240" w:lineRule="auto"/>
        <w:rPr>
          <w:rFonts w:ascii="Times New Roman" w:hAnsi="Times New Roman" w:cs="Times New Roman"/>
          <w:b/>
          <w:color w:val="00B050"/>
          <w:sz w:val="28"/>
          <w:szCs w:val="28"/>
        </w:rPr>
      </w:pPr>
    </w:p>
    <w:p w14:paraId="281B1FEA" w14:textId="6EAE61A0" w:rsidR="00F06D48" w:rsidRDefault="00F06D48" w:rsidP="00F06D4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3A410DA" w14:textId="5119B85E" w:rsidR="00F06D48" w:rsidRDefault="00F06D48" w:rsidP="00F06D48">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5- slorygowano tytuł działu i opis kolumn, usunięto z objaśnień ostatnie zdanie</w:t>
      </w:r>
      <w:r>
        <w:rPr>
          <w:rFonts w:ascii="Times New Roman" w:hAnsi="Times New Roman" w:cs="Times New Roman"/>
          <w:b/>
        </w:rPr>
        <w:t xml:space="preserve"> </w:t>
      </w:r>
    </w:p>
    <w:p w14:paraId="14140D61" w14:textId="77777777" w:rsidR="00227137" w:rsidRDefault="00227137" w:rsidP="00227137">
      <w:pPr>
        <w:spacing w:after="0" w:line="240" w:lineRule="auto"/>
        <w:rPr>
          <w:rFonts w:ascii="Times New Roman" w:hAnsi="Times New Roman" w:cs="Times New Roman"/>
          <w:b/>
          <w:color w:val="00B050"/>
          <w:sz w:val="28"/>
          <w:szCs w:val="28"/>
        </w:rPr>
      </w:pPr>
    </w:p>
    <w:p w14:paraId="221AA002" w14:textId="7FE31BD8" w:rsidR="00227137" w:rsidRDefault="00227137" w:rsidP="0022713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5E5047">
        <w:rPr>
          <w:rFonts w:ascii="Times New Roman" w:hAnsi="Times New Roman" w:cs="Times New Roman"/>
          <w:b/>
          <w:color w:val="00B050"/>
          <w:sz w:val="28"/>
          <w:szCs w:val="28"/>
        </w:rPr>
        <w:t>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2794151" w14:textId="386F1F29" w:rsidR="00227137" w:rsidRDefault="00227137" w:rsidP="00227137">
      <w:pPr>
        <w:spacing w:after="0" w:line="240" w:lineRule="auto"/>
        <w:rPr>
          <w:rFonts w:ascii="Times New Roman" w:hAnsi="Times New Roman" w:cs="Times New Roman"/>
          <w:b/>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1.1- uzupełniono opis nagłówka kolumny 44</w:t>
      </w:r>
      <w:r>
        <w:rPr>
          <w:rFonts w:ascii="Times New Roman" w:hAnsi="Times New Roman" w:cs="Times New Roman"/>
          <w:b/>
        </w:rPr>
        <w:t xml:space="preserve"> </w:t>
      </w:r>
    </w:p>
    <w:p w14:paraId="1E654DDB" w14:textId="77777777" w:rsidR="00725A34" w:rsidRDefault="00725A34" w:rsidP="00725A34">
      <w:pPr>
        <w:spacing w:after="0" w:line="240" w:lineRule="auto"/>
        <w:rPr>
          <w:rFonts w:ascii="Times New Roman" w:hAnsi="Times New Roman" w:cs="Times New Roman"/>
          <w:b/>
          <w:color w:val="00B050"/>
          <w:sz w:val="28"/>
          <w:szCs w:val="28"/>
        </w:rPr>
      </w:pPr>
    </w:p>
    <w:p w14:paraId="78E1F8F6" w14:textId="4691F6A6" w:rsidR="00725A34"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C612005" w14:textId="55F5B870" w:rsidR="00725A34" w:rsidRDefault="00725A34" w:rsidP="00725A34">
      <w:pPr>
        <w:spacing w:after="0" w:line="240" w:lineRule="auto"/>
        <w:rPr>
          <w:rFonts w:ascii="Times New Roman" w:hAnsi="Times New Roman" w:cs="Times New Roman"/>
          <w:b/>
        </w:rPr>
      </w:pPr>
      <w:r>
        <w:rPr>
          <w:rFonts w:ascii="Times New Roman" w:hAnsi="Times New Roman" w:cs="Times New Roman"/>
          <w:b/>
        </w:rPr>
        <w:t xml:space="preserve">MS-S10o – </w:t>
      </w:r>
      <w:r w:rsidRPr="004C0B10">
        <w:rPr>
          <w:rFonts w:ascii="Times New Roman" w:hAnsi="Times New Roman" w:cs="Times New Roman"/>
          <w:bCs/>
        </w:rPr>
        <w:t>Dział</w:t>
      </w:r>
      <w:r>
        <w:rPr>
          <w:rFonts w:ascii="Times New Roman" w:hAnsi="Times New Roman" w:cs="Times New Roman"/>
          <w:bCs/>
        </w:rPr>
        <w:t xml:space="preserve"> 11- skorygowano formułę w w. 01</w:t>
      </w:r>
      <w:r>
        <w:rPr>
          <w:rFonts w:ascii="Times New Roman" w:hAnsi="Times New Roman" w:cs="Times New Roman"/>
          <w:b/>
        </w:rPr>
        <w:t xml:space="preserve"> </w:t>
      </w:r>
    </w:p>
    <w:p w14:paraId="1EC368FA" w14:textId="27A7BB59" w:rsidR="003B6BA5"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MS-S10r – </w:t>
      </w:r>
      <w:r w:rsidRPr="004C0B10">
        <w:rPr>
          <w:rFonts w:ascii="Times New Roman" w:hAnsi="Times New Roman" w:cs="Times New Roman"/>
          <w:bCs/>
        </w:rPr>
        <w:t>Dział</w:t>
      </w:r>
      <w:r>
        <w:rPr>
          <w:rFonts w:ascii="Times New Roman" w:hAnsi="Times New Roman" w:cs="Times New Roman"/>
          <w:bCs/>
        </w:rPr>
        <w:t xml:space="preserve"> 8 - skorygowano formułę w w. 01</w:t>
      </w:r>
    </w:p>
    <w:p w14:paraId="5F707915" w14:textId="77777777" w:rsidR="00725A34" w:rsidRDefault="00725A34" w:rsidP="00F12F8A">
      <w:pPr>
        <w:spacing w:after="0" w:line="240" w:lineRule="auto"/>
        <w:rPr>
          <w:rFonts w:ascii="Times New Roman" w:hAnsi="Times New Roman" w:cs="Times New Roman"/>
          <w:b/>
          <w:color w:val="00B050"/>
          <w:sz w:val="28"/>
          <w:szCs w:val="28"/>
        </w:rPr>
      </w:pPr>
    </w:p>
    <w:p w14:paraId="1424CD38" w14:textId="73AA183B" w:rsidR="00F12F8A" w:rsidRDefault="00F12F8A" w:rsidP="00F12F8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686A8E0" w14:textId="67D710D1" w:rsidR="00F12F8A" w:rsidRDefault="00F12F8A" w:rsidP="00F12F8A">
      <w:pPr>
        <w:spacing w:after="0" w:line="240" w:lineRule="auto"/>
        <w:rPr>
          <w:rFonts w:ascii="Times New Roman" w:hAnsi="Times New Roman" w:cs="Times New Roman"/>
          <w:bCs/>
        </w:rPr>
      </w:pPr>
      <w:r>
        <w:rPr>
          <w:rFonts w:ascii="Times New Roman" w:hAnsi="Times New Roman" w:cs="Times New Roman"/>
          <w:b/>
        </w:rPr>
        <w:t xml:space="preserve">MS-S64o i MS-S64r </w:t>
      </w:r>
      <w:r>
        <w:rPr>
          <w:rFonts w:ascii="Times New Roman" w:hAnsi="Times New Roman" w:cs="Times New Roman"/>
          <w:bCs/>
        </w:rPr>
        <w:t>– uzupełniono objaśnienia do sprawozdania.</w:t>
      </w:r>
    </w:p>
    <w:p w14:paraId="32C9794C" w14:textId="77777777" w:rsidR="00F12F8A" w:rsidRPr="00F12F8A" w:rsidRDefault="00F12F8A" w:rsidP="00F12F8A">
      <w:pPr>
        <w:spacing w:after="0" w:line="240" w:lineRule="auto"/>
        <w:rPr>
          <w:rFonts w:ascii="Times New Roman" w:hAnsi="Times New Roman" w:cs="Times New Roman"/>
          <w:bCs/>
          <w:color w:val="00B050"/>
          <w:sz w:val="28"/>
          <w:szCs w:val="28"/>
        </w:rPr>
      </w:pPr>
    </w:p>
    <w:p w14:paraId="755124D6" w14:textId="00F0539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EFAF40A" w14:textId="440A7E9C" w:rsidR="006C65DD" w:rsidRDefault="006C65DD" w:rsidP="003B6BA5">
      <w:pPr>
        <w:spacing w:after="0" w:line="240" w:lineRule="auto"/>
        <w:rPr>
          <w:rFonts w:ascii="Times New Roman" w:hAnsi="Times New Roman" w:cs="Times New Roman"/>
          <w:bCs/>
        </w:rPr>
      </w:pPr>
      <w:r>
        <w:rPr>
          <w:rFonts w:ascii="Times New Roman" w:hAnsi="Times New Roman" w:cs="Times New Roman"/>
          <w:b/>
        </w:rPr>
        <w:t xml:space="preserve">MS-S7r – </w:t>
      </w:r>
      <w:r w:rsidRPr="004C0B10">
        <w:rPr>
          <w:rFonts w:ascii="Times New Roman" w:hAnsi="Times New Roman" w:cs="Times New Roman"/>
          <w:bCs/>
        </w:rPr>
        <w:t>Dział</w:t>
      </w:r>
      <w:r>
        <w:rPr>
          <w:rFonts w:ascii="Times New Roman" w:hAnsi="Times New Roman" w:cs="Times New Roman"/>
          <w:bCs/>
        </w:rPr>
        <w:t xml:space="preserve"> 1 i </w:t>
      </w:r>
      <w:r w:rsidRPr="004C0B10">
        <w:rPr>
          <w:rFonts w:ascii="Times New Roman" w:hAnsi="Times New Roman" w:cs="Times New Roman"/>
          <w:bCs/>
        </w:rPr>
        <w:t>Dział</w:t>
      </w:r>
      <w:r>
        <w:rPr>
          <w:rFonts w:ascii="Times New Roman" w:hAnsi="Times New Roman" w:cs="Times New Roman"/>
          <w:bCs/>
        </w:rPr>
        <w:t xml:space="preserve"> 1.a dodano wiersze i zmieniono regułę sumowania</w:t>
      </w:r>
    </w:p>
    <w:p w14:paraId="44FF098C" w14:textId="42D6A168" w:rsidR="003B6BA5" w:rsidRPr="00F13EC1" w:rsidRDefault="003B6BA5" w:rsidP="003B6BA5">
      <w:pPr>
        <w:spacing w:after="0" w:line="240" w:lineRule="auto"/>
        <w:rPr>
          <w:rFonts w:ascii="Times New Roman" w:hAnsi="Times New Roman" w:cs="Times New Roman"/>
          <w:bCs/>
        </w:rPr>
      </w:pPr>
      <w:r w:rsidRPr="00F13EC1">
        <w:rPr>
          <w:rFonts w:ascii="Times New Roman" w:hAnsi="Times New Roman" w:cs="Times New Roman"/>
          <w:bCs/>
        </w:rPr>
        <w:t xml:space="preserve">W sprawozdaniach </w:t>
      </w:r>
      <w:r>
        <w:rPr>
          <w:rFonts w:ascii="Times New Roman" w:hAnsi="Times New Roman" w:cs="Times New Roman"/>
          <w:bCs/>
        </w:rPr>
        <w:t>ewidencyjnych dla sądów okręgowych i rejonowych w działach „</w:t>
      </w:r>
      <w:r w:rsidRPr="006A03C0">
        <w:rPr>
          <w:rFonts w:ascii="Times New Roman" w:hAnsi="Times New Roman" w:cs="Times New Roman"/>
          <w:bCs/>
        </w:rPr>
        <w:t xml:space="preserve">Limity etatów i </w:t>
      </w:r>
      <w:r>
        <w:rPr>
          <w:rFonts w:ascii="Times New Roman" w:hAnsi="Times New Roman" w:cs="Times New Roman"/>
          <w:bCs/>
        </w:rPr>
        <w:t>o</w:t>
      </w:r>
      <w:r w:rsidRPr="00F13EC1">
        <w:rPr>
          <w:rFonts w:ascii="Times New Roman" w:hAnsi="Times New Roman" w:cs="Times New Roman"/>
          <w:bCs/>
        </w:rPr>
        <w:t>bsada Sądu (Wydziału</w:t>
      </w:r>
      <w:r>
        <w:rPr>
          <w:rFonts w:ascii="Times New Roman" w:hAnsi="Times New Roman" w:cs="Times New Roman"/>
          <w:bCs/>
        </w:rPr>
        <w:t xml:space="preserve">)” w celu ujednolicenia zmieniono w opisach kolumn „I wersja” i „II wersja” odpowiednio na „metoda 1” i „metoda 2”. </w:t>
      </w:r>
    </w:p>
    <w:p w14:paraId="071E179B" w14:textId="77777777" w:rsidR="003B6BA5" w:rsidRDefault="003B6BA5" w:rsidP="003B6BA5">
      <w:pPr>
        <w:spacing w:after="0" w:line="240" w:lineRule="auto"/>
        <w:rPr>
          <w:rFonts w:ascii="Times New Roman" w:hAnsi="Times New Roman" w:cs="Times New Roman"/>
          <w:b/>
          <w:color w:val="00B050"/>
          <w:sz w:val="28"/>
          <w:szCs w:val="28"/>
        </w:rPr>
      </w:pPr>
    </w:p>
    <w:p w14:paraId="287C3D52"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1494C7A"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MS-S19z – </w:t>
      </w:r>
      <w:r w:rsidRPr="00F738EF">
        <w:rPr>
          <w:rFonts w:ascii="Times New Roman" w:hAnsi="Times New Roman" w:cs="Times New Roman"/>
          <w:bCs/>
        </w:rPr>
        <w:t xml:space="preserve">w </w:t>
      </w:r>
      <w:r w:rsidRPr="00336DD8">
        <w:rPr>
          <w:rFonts w:ascii="Times New Roman" w:hAnsi="Times New Roman" w:cs="Times New Roman"/>
          <w:bCs/>
        </w:rPr>
        <w:t>działach 1.1, 1.1.1, 1.1.2, 1.2.1, 1.2.2, 1.3, 2.1.1, 2.1.1.a, 2.1.2, 2.2, 2.2.a, 2.2.1, 2.2.1.a i 3 dodano rep. GWNc</w:t>
      </w:r>
    </w:p>
    <w:p w14:paraId="3407CE6B" w14:textId="77777777" w:rsidR="003B6BA5" w:rsidRDefault="003B6BA5" w:rsidP="003B6BA5">
      <w:pPr>
        <w:spacing w:after="0" w:line="240" w:lineRule="auto"/>
        <w:rPr>
          <w:rFonts w:ascii="Times New Roman" w:hAnsi="Times New Roman" w:cs="Times New Roman"/>
          <w:b/>
          <w:color w:val="00B050"/>
          <w:sz w:val="28"/>
          <w:szCs w:val="28"/>
        </w:rPr>
      </w:pPr>
    </w:p>
    <w:p w14:paraId="2A86C081"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E93E258"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MS-S1r – </w:t>
      </w:r>
      <w:r w:rsidRPr="004C0B10">
        <w:rPr>
          <w:rFonts w:ascii="Times New Roman" w:hAnsi="Times New Roman" w:cs="Times New Roman"/>
          <w:bCs/>
        </w:rPr>
        <w:t>Dział</w:t>
      </w:r>
      <w:r>
        <w:rPr>
          <w:rFonts w:ascii="Times New Roman" w:hAnsi="Times New Roman" w:cs="Times New Roman"/>
          <w:bCs/>
        </w:rPr>
        <w:t xml:space="preserve"> 9 skorygowano nagłówek kol.1</w:t>
      </w:r>
    </w:p>
    <w:p w14:paraId="5A5EF666"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Dział</w:t>
      </w:r>
      <w:r>
        <w:rPr>
          <w:rFonts w:ascii="Times New Roman" w:hAnsi="Times New Roman" w:cs="Times New Roman"/>
          <w:bCs/>
        </w:rPr>
        <w:t xml:space="preserve"> 10 skorygowano nagłówek kol.1</w:t>
      </w:r>
    </w:p>
    <w:p w14:paraId="081F9C3F"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MS-S6o – </w:t>
      </w:r>
      <w:r w:rsidRPr="004C0B10">
        <w:rPr>
          <w:rFonts w:ascii="Times New Roman" w:hAnsi="Times New Roman" w:cs="Times New Roman"/>
          <w:bCs/>
        </w:rPr>
        <w:t>Dział</w:t>
      </w:r>
      <w:r>
        <w:rPr>
          <w:rFonts w:ascii="Times New Roman" w:hAnsi="Times New Roman" w:cs="Times New Roman"/>
          <w:bCs/>
        </w:rPr>
        <w:t xml:space="preserve"> </w:t>
      </w:r>
      <w:r w:rsidRPr="007B6CC6">
        <w:rPr>
          <w:rFonts w:ascii="Times New Roman" w:hAnsi="Times New Roman" w:cs="Times New Roman"/>
          <w:bCs/>
        </w:rPr>
        <w:t>2.4</w:t>
      </w:r>
      <w:r>
        <w:rPr>
          <w:rFonts w:ascii="Times New Roman" w:hAnsi="Times New Roman" w:cs="Times New Roman"/>
          <w:bCs/>
        </w:rPr>
        <w:t xml:space="preserve"> i </w:t>
      </w:r>
      <w:r w:rsidRPr="007B6CC6">
        <w:rPr>
          <w:rFonts w:ascii="Times New Roman" w:hAnsi="Times New Roman" w:cs="Times New Roman"/>
          <w:bCs/>
        </w:rPr>
        <w:t>5.2</w:t>
      </w:r>
      <w:r>
        <w:rPr>
          <w:rFonts w:ascii="Times New Roman" w:hAnsi="Times New Roman" w:cs="Times New Roman"/>
          <w:bCs/>
        </w:rPr>
        <w:t xml:space="preserve"> – skorygowano tytuł działu</w:t>
      </w:r>
    </w:p>
    <w:p w14:paraId="3FB9D3A9"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1.1.2</w:t>
      </w:r>
      <w:r>
        <w:rPr>
          <w:rFonts w:ascii="Times New Roman" w:hAnsi="Times New Roman" w:cs="Times New Roman"/>
          <w:bCs/>
        </w:rPr>
        <w:t xml:space="preserve"> i </w:t>
      </w:r>
      <w:r w:rsidRPr="00083E2F">
        <w:rPr>
          <w:rFonts w:ascii="Times New Roman" w:hAnsi="Times New Roman" w:cs="Times New Roman"/>
          <w:bCs/>
        </w:rPr>
        <w:t xml:space="preserve">2.3.a </w:t>
      </w:r>
      <w:r>
        <w:rPr>
          <w:rFonts w:ascii="Times New Roman" w:hAnsi="Times New Roman" w:cs="Times New Roman"/>
          <w:bCs/>
        </w:rPr>
        <w:t xml:space="preserve">i 8.2– skorygowano tytuł działu,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w:t>
      </w:r>
      <w:r>
        <w:rPr>
          <w:rFonts w:ascii="Times New Roman" w:hAnsi="Times New Roman" w:cs="Times New Roman"/>
          <w:bCs/>
        </w:rPr>
        <w:t xml:space="preserve"> i 8.1 – usunięto wiersz 104, dostosowano sumowanie</w:t>
      </w:r>
    </w:p>
    <w:p w14:paraId="56F9CBC4"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MS-S19r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8 </w:t>
      </w:r>
      <w:r w:rsidRPr="008B308A">
        <w:rPr>
          <w:rFonts w:ascii="Times New Roman" w:hAnsi="Times New Roman" w:cs="Times New Roman"/>
          <w:bCs/>
        </w:rPr>
        <w:t>Struktura wpływu spraw pod względem wartości przedmiotu sporu</w:t>
      </w:r>
    </w:p>
    <w:p w14:paraId="480B0215"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MS-S19o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9 </w:t>
      </w:r>
      <w:r w:rsidRPr="008B308A">
        <w:rPr>
          <w:rFonts w:ascii="Times New Roman" w:hAnsi="Times New Roman" w:cs="Times New Roman"/>
          <w:bCs/>
        </w:rPr>
        <w:t>Struktura wpływu spraw pod względem wartości przedmiotu sporu</w:t>
      </w:r>
    </w:p>
    <w:p w14:paraId="695BBE56"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MS-S20KRS – </w:t>
      </w:r>
      <w:r w:rsidRPr="004C0B10">
        <w:rPr>
          <w:rFonts w:ascii="Times New Roman" w:hAnsi="Times New Roman" w:cs="Times New Roman"/>
          <w:bCs/>
        </w:rPr>
        <w:t>Dział</w:t>
      </w:r>
      <w:r>
        <w:rPr>
          <w:rFonts w:ascii="Times New Roman" w:hAnsi="Times New Roman" w:cs="Times New Roman"/>
          <w:bCs/>
        </w:rPr>
        <w:t xml:space="preserve"> 9.1 i 9.2 uzupełniono tytuł działów</w:t>
      </w:r>
    </w:p>
    <w:p w14:paraId="7FA1D9DB" w14:textId="77777777" w:rsidR="003B6BA5" w:rsidRDefault="003B6BA5" w:rsidP="003B6BA5">
      <w:pPr>
        <w:spacing w:after="0" w:line="240" w:lineRule="auto"/>
        <w:rPr>
          <w:rFonts w:ascii="Times New Roman" w:hAnsi="Times New Roman" w:cs="Times New Roman"/>
          <w:bCs/>
        </w:rPr>
      </w:pPr>
    </w:p>
    <w:p w14:paraId="7F2FA6FB"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Cs/>
        </w:rPr>
        <w:t xml:space="preserve">W sprawozdaniach </w:t>
      </w:r>
      <w:r w:rsidRPr="00D31A2B">
        <w:rPr>
          <w:rFonts w:ascii="Times New Roman" w:hAnsi="Times New Roman" w:cs="Times New Roman"/>
          <w:bCs/>
        </w:rPr>
        <w:t>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Pr>
          <w:rFonts w:ascii="Times New Roman" w:hAnsi="Times New Roman" w:cs="Times New Roman"/>
          <w:bCs/>
        </w:rPr>
        <w:t xml:space="preserve">, </w:t>
      </w:r>
      <w:r w:rsidRPr="00D31A2B">
        <w:rPr>
          <w:rFonts w:ascii="Times New Roman" w:hAnsi="Times New Roman" w:cs="Times New Roman"/>
          <w:bCs/>
        </w:rPr>
        <w:t>MS-S19r</w:t>
      </w:r>
      <w:r>
        <w:rPr>
          <w:rFonts w:ascii="Times New Roman" w:hAnsi="Times New Roman" w:cs="Times New Roman"/>
          <w:bCs/>
        </w:rPr>
        <w:t xml:space="preserve">, </w:t>
      </w:r>
      <w:r w:rsidRPr="00D31A2B">
        <w:rPr>
          <w:rFonts w:ascii="Times New Roman" w:hAnsi="Times New Roman" w:cs="Times New Roman"/>
          <w:bCs/>
        </w:rPr>
        <w:t>MS-S19</w:t>
      </w:r>
      <w:r>
        <w:rPr>
          <w:rFonts w:ascii="Times New Roman" w:hAnsi="Times New Roman" w:cs="Times New Roman"/>
          <w:bCs/>
        </w:rPr>
        <w:t>o w dziale „Ewidencja spraw” usunięto literkę odnośnika w wierszu 01 kolumnie 3 do poddziału „</w:t>
      </w:r>
      <w:r w:rsidRPr="000C4F73">
        <w:rPr>
          <w:rFonts w:ascii="Times New Roman" w:hAnsi="Times New Roman" w:cs="Times New Roman"/>
          <w:bCs/>
        </w:rPr>
        <w:t>Liczba kuratorów ustanawianych w postępowaniu dla strony której miejsce pobytu nie jest znane</w:t>
      </w:r>
      <w:r>
        <w:rPr>
          <w:rFonts w:ascii="Times New Roman" w:hAnsi="Times New Roman" w:cs="Times New Roman"/>
          <w:bCs/>
        </w:rPr>
        <w:t xml:space="preserve">” skorygowano tytuł poddziału. </w:t>
      </w:r>
    </w:p>
    <w:p w14:paraId="6225F846" w14:textId="77777777" w:rsidR="003B6BA5" w:rsidRDefault="003B6BA5" w:rsidP="003B6BA5">
      <w:pPr>
        <w:spacing w:after="0" w:line="240" w:lineRule="auto"/>
        <w:rPr>
          <w:rFonts w:ascii="Times New Roman" w:hAnsi="Times New Roman" w:cs="Times New Roman"/>
          <w:b/>
          <w:color w:val="00B050"/>
          <w:sz w:val="28"/>
          <w:szCs w:val="28"/>
        </w:rPr>
      </w:pPr>
    </w:p>
    <w:p w14:paraId="65B27077"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99179AC"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lastRenderedPageBreak/>
        <w:t xml:space="preserve">MS-S20KW – </w:t>
      </w:r>
      <w:r w:rsidRPr="004C0B10">
        <w:rPr>
          <w:rFonts w:ascii="Times New Roman" w:hAnsi="Times New Roman" w:cs="Times New Roman"/>
          <w:bCs/>
        </w:rPr>
        <w:t>Dział</w:t>
      </w:r>
      <w:r>
        <w:rPr>
          <w:rFonts w:ascii="Times New Roman" w:hAnsi="Times New Roman" w:cs="Times New Roman"/>
          <w:bCs/>
        </w:rPr>
        <w:t xml:space="preserve"> 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zmieniono opis wiersza 1, „wyiksowano” wiersz 2 i 3</w:t>
      </w:r>
    </w:p>
    <w:p w14:paraId="559E0BF2" w14:textId="77777777" w:rsidR="000F3383" w:rsidRDefault="000F3383" w:rsidP="000F3383">
      <w:pPr>
        <w:spacing w:after="0" w:line="240" w:lineRule="auto"/>
        <w:rPr>
          <w:rFonts w:ascii="Times New Roman" w:hAnsi="Times New Roman" w:cs="Times New Roman"/>
          <w:b/>
          <w:color w:val="00B050"/>
          <w:sz w:val="28"/>
          <w:szCs w:val="28"/>
        </w:rPr>
      </w:pPr>
    </w:p>
    <w:p w14:paraId="682E7AC9" w14:textId="54763362"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5A2953EC"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7E857BF1"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61F0CC60"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6DDD7A94" w14:textId="77777777" w:rsidR="000F3383" w:rsidRDefault="000F3383" w:rsidP="000F3383">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64B47BB2" w14:textId="77777777"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48F0A2C8" w14:textId="77777777" w:rsidR="00B934DC" w:rsidRDefault="00B934DC"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r>
        <w:rPr>
          <w:rFonts w:ascii="Times New Roman" w:hAnsi="Times New Roman" w:cs="Times New Roman"/>
          <w:bCs/>
        </w:rPr>
        <w:t>międzyinstancyjnego</w:t>
      </w:r>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r w:rsidRPr="004615AF">
        <w:rPr>
          <w:rFonts w:ascii="Times New Roman" w:hAnsi="Times New Roman" w:cs="Times New Roman"/>
          <w:bCs/>
        </w:rPr>
        <w:t>Gwo</w:t>
      </w:r>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„odiksowano”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„wyiksowano”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„wyiksowanie”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lastRenderedPageBreak/>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r w:rsidR="009E13BE" w:rsidRPr="009E13BE">
        <w:rPr>
          <w:rFonts w:ascii="Times New Roman" w:hAnsi="Times New Roman" w:cs="Times New Roman"/>
          <w:bCs/>
        </w:rPr>
        <w:t>Dz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w w.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„wyiksowano</w:t>
      </w:r>
      <w:r w:rsidR="00131E39">
        <w:rPr>
          <w:rFonts w:ascii="Times New Roman" w:hAnsi="Times New Roman" w:cs="Times New Roman"/>
          <w:bCs/>
        </w:rPr>
        <w:t>” wpływ w w.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.2 – dodano wiersze od 169 – 173, „wyiksowano” wpływ w w.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„wyiksowano” pola w w. 31 i 32</w:t>
      </w:r>
      <w:r w:rsidR="002128EB">
        <w:rPr>
          <w:rFonts w:ascii="Times New Roman" w:hAnsi="Times New Roman" w:cs="Times New Roman"/>
          <w:bCs/>
        </w:rPr>
        <w:t>, . Dz. 1.2 -usunięto wiersz AmC, dz. 2.2, 2.2.a i 2.2.1 -usunięto wiersz AmC</w:t>
      </w:r>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r w:rsidRPr="00E36A79">
        <w:rPr>
          <w:rFonts w:ascii="Times New Roman" w:hAnsi="Times New Roman" w:cs="Times New Roman"/>
          <w:bCs/>
        </w:rPr>
        <w:t>Dział 1.1.3.a.1.</w:t>
      </w:r>
      <w:r>
        <w:rPr>
          <w:rFonts w:ascii="Times New Roman" w:hAnsi="Times New Roman" w:cs="Times New Roman"/>
          <w:bCs/>
        </w:rPr>
        <w:t xml:space="preserve"> – dodano dział </w:t>
      </w:r>
      <w:r w:rsidRPr="00E36A79">
        <w:rPr>
          <w:rFonts w:ascii="Times New Roman" w:hAnsi="Times New Roman" w:cs="Times New Roman"/>
          <w:bCs/>
        </w:rPr>
        <w:t>Dział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r w:rsidRPr="00E36A79">
        <w:rPr>
          <w:rFonts w:ascii="Times New Roman" w:hAnsi="Times New Roman" w:cs="Times New Roman"/>
          <w:bCs/>
        </w:rPr>
        <w:t xml:space="preserve">Dział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lastRenderedPageBreak/>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usunięto wszystkie informacje dot. rep. AmC</w:t>
      </w:r>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 w w</w:t>
      </w:r>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w w.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lastRenderedPageBreak/>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lastRenderedPageBreak/>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kpc”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kpc</w:t>
      </w:r>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Gz-KRZ,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kpc”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kpc</w:t>
      </w:r>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Część I i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„zaiksowano”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„zaiksowano”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lastRenderedPageBreak/>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lastRenderedPageBreak/>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dodanie wiersza Ns-Rej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Dział 6. Struktura wpływu spraw pod względem wartości przedmiotu sporu (rep. Nc)</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387 kpk</w:t>
      </w:r>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.1 – usunięto „zaiksowania”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lastRenderedPageBreak/>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lastRenderedPageBreak/>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lastRenderedPageBreak/>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lastRenderedPageBreak/>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lastRenderedPageBreak/>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lastRenderedPageBreak/>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lastRenderedPageBreak/>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lastRenderedPageBreak/>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w:t>
      </w:r>
      <w:r>
        <w:rPr>
          <w:rFonts w:ascii="Times New Roman" w:hAnsi="Times New Roman" w:cs="Times New Roman"/>
        </w:rPr>
        <w:lastRenderedPageBreak/>
        <w:t>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42D9"/>
    <w:rsid w:val="00034A9B"/>
    <w:rsid w:val="00035BE2"/>
    <w:rsid w:val="00036003"/>
    <w:rsid w:val="0004101F"/>
    <w:rsid w:val="00042E0F"/>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0F3383"/>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137"/>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22C9"/>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6BA5"/>
    <w:rsid w:val="003B71A6"/>
    <w:rsid w:val="003C76B5"/>
    <w:rsid w:val="003C7814"/>
    <w:rsid w:val="003D1360"/>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805A5"/>
    <w:rsid w:val="0058301C"/>
    <w:rsid w:val="00586CF0"/>
    <w:rsid w:val="0059162C"/>
    <w:rsid w:val="00593876"/>
    <w:rsid w:val="005963F4"/>
    <w:rsid w:val="00597010"/>
    <w:rsid w:val="005A1F9C"/>
    <w:rsid w:val="005A26EF"/>
    <w:rsid w:val="005B6683"/>
    <w:rsid w:val="005B75C1"/>
    <w:rsid w:val="005C3947"/>
    <w:rsid w:val="005C7D96"/>
    <w:rsid w:val="005D616D"/>
    <w:rsid w:val="005E2014"/>
    <w:rsid w:val="005E2799"/>
    <w:rsid w:val="005E3087"/>
    <w:rsid w:val="005E5047"/>
    <w:rsid w:val="005E7B3B"/>
    <w:rsid w:val="005F03D3"/>
    <w:rsid w:val="005F0CD7"/>
    <w:rsid w:val="005F108F"/>
    <w:rsid w:val="005F4199"/>
    <w:rsid w:val="005F67D8"/>
    <w:rsid w:val="006000BB"/>
    <w:rsid w:val="0060242D"/>
    <w:rsid w:val="00602828"/>
    <w:rsid w:val="00603380"/>
    <w:rsid w:val="00605AD9"/>
    <w:rsid w:val="00605EE8"/>
    <w:rsid w:val="00610D47"/>
    <w:rsid w:val="006156C7"/>
    <w:rsid w:val="00617733"/>
    <w:rsid w:val="006207D8"/>
    <w:rsid w:val="00621243"/>
    <w:rsid w:val="006228BC"/>
    <w:rsid w:val="00623BDA"/>
    <w:rsid w:val="006271D2"/>
    <w:rsid w:val="0062750B"/>
    <w:rsid w:val="00627A19"/>
    <w:rsid w:val="0063319B"/>
    <w:rsid w:val="006369B6"/>
    <w:rsid w:val="00637D51"/>
    <w:rsid w:val="00640000"/>
    <w:rsid w:val="006410E6"/>
    <w:rsid w:val="00641D2C"/>
    <w:rsid w:val="006436CB"/>
    <w:rsid w:val="00643CDE"/>
    <w:rsid w:val="00643DF5"/>
    <w:rsid w:val="006444AC"/>
    <w:rsid w:val="0064568A"/>
    <w:rsid w:val="00651E72"/>
    <w:rsid w:val="00651EDD"/>
    <w:rsid w:val="006564DB"/>
    <w:rsid w:val="00660AF6"/>
    <w:rsid w:val="00666358"/>
    <w:rsid w:val="006739EF"/>
    <w:rsid w:val="0067612E"/>
    <w:rsid w:val="00676D05"/>
    <w:rsid w:val="00684DDA"/>
    <w:rsid w:val="00687248"/>
    <w:rsid w:val="00691A78"/>
    <w:rsid w:val="00692B40"/>
    <w:rsid w:val="00694A1E"/>
    <w:rsid w:val="00695241"/>
    <w:rsid w:val="006959C2"/>
    <w:rsid w:val="006A04E3"/>
    <w:rsid w:val="006A0A62"/>
    <w:rsid w:val="006A0A87"/>
    <w:rsid w:val="006A273E"/>
    <w:rsid w:val="006A51D8"/>
    <w:rsid w:val="006B3CE0"/>
    <w:rsid w:val="006B464E"/>
    <w:rsid w:val="006B5EEA"/>
    <w:rsid w:val="006B7EF3"/>
    <w:rsid w:val="006C54B4"/>
    <w:rsid w:val="006C65DD"/>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5A34"/>
    <w:rsid w:val="0072773B"/>
    <w:rsid w:val="00730BB0"/>
    <w:rsid w:val="00731C09"/>
    <w:rsid w:val="007321DD"/>
    <w:rsid w:val="00734958"/>
    <w:rsid w:val="00735EC2"/>
    <w:rsid w:val="00740D4B"/>
    <w:rsid w:val="00741D05"/>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87981"/>
    <w:rsid w:val="00790552"/>
    <w:rsid w:val="00790D1F"/>
    <w:rsid w:val="00791CA8"/>
    <w:rsid w:val="0079614B"/>
    <w:rsid w:val="00797FD8"/>
    <w:rsid w:val="007A0649"/>
    <w:rsid w:val="007A09DD"/>
    <w:rsid w:val="007A2128"/>
    <w:rsid w:val="007A27C4"/>
    <w:rsid w:val="007B19D1"/>
    <w:rsid w:val="007B3BF4"/>
    <w:rsid w:val="007B5829"/>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63D9D"/>
    <w:rsid w:val="008653C2"/>
    <w:rsid w:val="00865746"/>
    <w:rsid w:val="008663AA"/>
    <w:rsid w:val="00866525"/>
    <w:rsid w:val="00866C39"/>
    <w:rsid w:val="00872E81"/>
    <w:rsid w:val="00876EF9"/>
    <w:rsid w:val="00877791"/>
    <w:rsid w:val="00881DAD"/>
    <w:rsid w:val="0088452C"/>
    <w:rsid w:val="00884FD2"/>
    <w:rsid w:val="008862FB"/>
    <w:rsid w:val="00886E51"/>
    <w:rsid w:val="00892F84"/>
    <w:rsid w:val="0089602B"/>
    <w:rsid w:val="0089681C"/>
    <w:rsid w:val="008A12A8"/>
    <w:rsid w:val="008A2638"/>
    <w:rsid w:val="008A3B3E"/>
    <w:rsid w:val="008A4FCD"/>
    <w:rsid w:val="008A5D50"/>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2BEB"/>
    <w:rsid w:val="00904DB8"/>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74D7"/>
    <w:rsid w:val="00952BDE"/>
    <w:rsid w:val="00960B7F"/>
    <w:rsid w:val="00961464"/>
    <w:rsid w:val="00970876"/>
    <w:rsid w:val="00976905"/>
    <w:rsid w:val="00976E56"/>
    <w:rsid w:val="0097785F"/>
    <w:rsid w:val="00980A58"/>
    <w:rsid w:val="00982591"/>
    <w:rsid w:val="009913B8"/>
    <w:rsid w:val="00991587"/>
    <w:rsid w:val="009950FA"/>
    <w:rsid w:val="00995880"/>
    <w:rsid w:val="0099638A"/>
    <w:rsid w:val="00996AD5"/>
    <w:rsid w:val="00996FB4"/>
    <w:rsid w:val="00997B37"/>
    <w:rsid w:val="009A0DF8"/>
    <w:rsid w:val="009A1394"/>
    <w:rsid w:val="009A49A0"/>
    <w:rsid w:val="009A4B50"/>
    <w:rsid w:val="009B5C00"/>
    <w:rsid w:val="009B65F6"/>
    <w:rsid w:val="009C6BA6"/>
    <w:rsid w:val="009D12AF"/>
    <w:rsid w:val="009D12C7"/>
    <w:rsid w:val="009D37E4"/>
    <w:rsid w:val="009D427C"/>
    <w:rsid w:val="009D4EE9"/>
    <w:rsid w:val="009D73BD"/>
    <w:rsid w:val="009D7AD7"/>
    <w:rsid w:val="009E06F5"/>
    <w:rsid w:val="009E133F"/>
    <w:rsid w:val="009E13BE"/>
    <w:rsid w:val="009E2287"/>
    <w:rsid w:val="009E3070"/>
    <w:rsid w:val="009E30FE"/>
    <w:rsid w:val="009E3910"/>
    <w:rsid w:val="009E6A7E"/>
    <w:rsid w:val="009F04C9"/>
    <w:rsid w:val="009F1EF9"/>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2CD7"/>
    <w:rsid w:val="00A438DB"/>
    <w:rsid w:val="00A448E9"/>
    <w:rsid w:val="00A44C8F"/>
    <w:rsid w:val="00A46C59"/>
    <w:rsid w:val="00A47583"/>
    <w:rsid w:val="00A51A87"/>
    <w:rsid w:val="00A533ED"/>
    <w:rsid w:val="00A54BBD"/>
    <w:rsid w:val="00A55649"/>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6686"/>
    <w:rsid w:val="00D02E06"/>
    <w:rsid w:val="00D04C40"/>
    <w:rsid w:val="00D04E43"/>
    <w:rsid w:val="00D107F7"/>
    <w:rsid w:val="00D12292"/>
    <w:rsid w:val="00D12B32"/>
    <w:rsid w:val="00D13063"/>
    <w:rsid w:val="00D13233"/>
    <w:rsid w:val="00D14EAC"/>
    <w:rsid w:val="00D14F1E"/>
    <w:rsid w:val="00D160AE"/>
    <w:rsid w:val="00D17416"/>
    <w:rsid w:val="00D17B88"/>
    <w:rsid w:val="00D226B4"/>
    <w:rsid w:val="00D24818"/>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C4E"/>
    <w:rsid w:val="00E72F9A"/>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264"/>
    <w:rsid w:val="00EF664B"/>
    <w:rsid w:val="00EF78D0"/>
    <w:rsid w:val="00F00779"/>
    <w:rsid w:val="00F0638A"/>
    <w:rsid w:val="00F06D48"/>
    <w:rsid w:val="00F1227F"/>
    <w:rsid w:val="00F12F8A"/>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23581</TotalTime>
  <Pages>23</Pages>
  <Words>9372</Words>
  <Characters>56237</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158</cp:revision>
  <cp:lastPrinted>2019-05-28T09:17:00Z</cp:lastPrinted>
  <dcterms:created xsi:type="dcterms:W3CDTF">2021-02-22T14:00:00Z</dcterms:created>
  <dcterms:modified xsi:type="dcterms:W3CDTF">2026-01-08T11:57:00Z</dcterms:modified>
</cp:coreProperties>
</file>