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5247E" w:rsidTr="00B6553F">
        <w:trPr>
          <w:cantSplit/>
          <w:trHeight w:hRule="exact" w:val="851"/>
        </w:trPr>
        <w:tc>
          <w:tcPr>
            <w:tcW w:w="1276" w:type="dxa"/>
            <w:tcBorders>
              <w:bottom w:val="single" w:sz="4" w:space="0" w:color="auto"/>
            </w:tcBorders>
            <w:vAlign w:val="bottom"/>
          </w:tcPr>
          <w:p w:rsidR="00A5247E" w:rsidRDefault="00A5247E" w:rsidP="00B6553F">
            <w:pPr>
              <w:spacing w:after="80"/>
            </w:pPr>
            <w:bookmarkStart w:id="0" w:name="_GoBack"/>
            <w:bookmarkEnd w:id="0"/>
          </w:p>
        </w:tc>
        <w:tc>
          <w:tcPr>
            <w:tcW w:w="2268" w:type="dxa"/>
            <w:tcBorders>
              <w:bottom w:val="single" w:sz="4" w:space="0" w:color="auto"/>
            </w:tcBorders>
            <w:vAlign w:val="bottom"/>
          </w:tcPr>
          <w:p w:rsidR="00A5247E" w:rsidRPr="00B97172" w:rsidRDefault="00A5247E" w:rsidP="00B6553F">
            <w:pPr>
              <w:spacing w:after="80" w:line="300" w:lineRule="exact"/>
              <w:rPr>
                <w:b/>
                <w:sz w:val="24"/>
                <w:szCs w:val="24"/>
              </w:rPr>
            </w:pPr>
          </w:p>
        </w:tc>
        <w:tc>
          <w:tcPr>
            <w:tcW w:w="6095" w:type="dxa"/>
            <w:gridSpan w:val="2"/>
            <w:tcBorders>
              <w:bottom w:val="single" w:sz="4" w:space="0" w:color="auto"/>
            </w:tcBorders>
            <w:vAlign w:val="bottom"/>
          </w:tcPr>
          <w:p w:rsidR="00A5247E" w:rsidRPr="00D47EEA" w:rsidRDefault="00A5247E" w:rsidP="00BA404C">
            <w:pPr>
              <w:jc w:val="right"/>
            </w:pPr>
          </w:p>
        </w:tc>
      </w:tr>
      <w:tr w:rsidR="00A5247E" w:rsidTr="00B6553F">
        <w:trPr>
          <w:cantSplit/>
          <w:trHeight w:hRule="exact" w:val="2835"/>
        </w:trPr>
        <w:tc>
          <w:tcPr>
            <w:tcW w:w="1276" w:type="dxa"/>
            <w:tcBorders>
              <w:top w:val="single" w:sz="4" w:space="0" w:color="auto"/>
              <w:bottom w:val="single" w:sz="12" w:space="0" w:color="auto"/>
            </w:tcBorders>
          </w:tcPr>
          <w:p w:rsidR="00A5247E" w:rsidRDefault="00A5247E" w:rsidP="00B6553F">
            <w:pPr>
              <w:spacing w:before="120"/>
            </w:pPr>
          </w:p>
        </w:tc>
        <w:tc>
          <w:tcPr>
            <w:tcW w:w="5528" w:type="dxa"/>
            <w:gridSpan w:val="2"/>
            <w:tcBorders>
              <w:top w:val="single" w:sz="4" w:space="0" w:color="auto"/>
              <w:bottom w:val="single" w:sz="12" w:space="0" w:color="auto"/>
            </w:tcBorders>
          </w:tcPr>
          <w:p w:rsidR="00A5247E" w:rsidRPr="00267F5F" w:rsidRDefault="003D5FA2"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A5247E" w:rsidRDefault="00A5247E" w:rsidP="00BA404C">
            <w:pPr>
              <w:spacing w:line="240" w:lineRule="exact"/>
            </w:pPr>
          </w:p>
        </w:tc>
      </w:tr>
    </w:tbl>
    <w:p w:rsidR="00A5247E" w:rsidRPr="00F81F83" w:rsidRDefault="00A5247E" w:rsidP="00BA404C">
      <w:pPr>
        <w:spacing w:before="120"/>
        <w:rPr>
          <w:b/>
          <w:bCs/>
          <w:sz w:val="24"/>
          <w:szCs w:val="24"/>
        </w:rPr>
      </w:pPr>
      <w:r w:rsidRPr="00F81F83">
        <w:rPr>
          <w:b/>
          <w:bCs/>
          <w:sz w:val="24"/>
          <w:szCs w:val="24"/>
        </w:rPr>
        <w:t>Human Rights Committee</w:t>
      </w:r>
    </w:p>
    <w:p w:rsidR="00A5247E" w:rsidRDefault="00A5247E" w:rsidP="00BA404C">
      <w:pPr>
        <w:pStyle w:val="HChG"/>
      </w:pPr>
      <w:r w:rsidRPr="00D12008">
        <w:tab/>
      </w:r>
      <w:r w:rsidRPr="00D12008">
        <w:tab/>
      </w:r>
      <w:r w:rsidRPr="008B2B82">
        <w:t>Concluding observations on the seventh periodic report of Poland</w:t>
      </w:r>
      <w:r w:rsidRPr="001459B0">
        <w:rPr>
          <w:rStyle w:val="Odwoanieprzypisudolnego"/>
          <w:sz w:val="20"/>
        </w:rPr>
        <w:footnoteReference w:customMarkFollows="1" w:id="2"/>
        <w:t>*</w:t>
      </w:r>
    </w:p>
    <w:p w:rsidR="00A5247E" w:rsidRPr="002367E9" w:rsidRDefault="00A5247E" w:rsidP="00BA404C">
      <w:pPr>
        <w:spacing w:after="120"/>
        <w:ind w:left="1134" w:right="1134"/>
        <w:jc w:val="both"/>
      </w:pPr>
      <w:r w:rsidRPr="008B2B82">
        <w:t>1.</w:t>
      </w:r>
      <w:r w:rsidRPr="008B2B82">
        <w:tab/>
        <w:t>The Committee considered the seventh periodic report submitted by Poland (CCPR/C/POL/7) at its 3306</w:t>
      </w:r>
      <w:r>
        <w:t>th</w:t>
      </w:r>
      <w:r w:rsidRPr="008B2B82">
        <w:t xml:space="preserve"> and 330</w:t>
      </w:r>
      <w:r>
        <w:t>8th</w:t>
      </w:r>
      <w:r w:rsidRPr="008B2B82">
        <w:t xml:space="preserve"> meetings (see CCPR/C/SR.3306 and 3308), held on 17 and </w:t>
      </w:r>
      <w:r w:rsidRPr="002367E9">
        <w:t>18 October 2016. At its 332</w:t>
      </w:r>
      <w:r>
        <w:t>9th</w:t>
      </w:r>
      <w:r w:rsidRPr="002367E9">
        <w:t xml:space="preserve"> meeting, held on 31 October 2016,</w:t>
      </w:r>
      <w:r w:rsidRPr="003105F4">
        <w:t xml:space="preserve"> it adopted</w:t>
      </w:r>
      <w:r>
        <w:t xml:space="preserve"> </w:t>
      </w:r>
      <w:r w:rsidRPr="007E5611">
        <w:t xml:space="preserve">the </w:t>
      </w:r>
      <w:r>
        <w:t>present</w:t>
      </w:r>
      <w:r w:rsidRPr="007E5611">
        <w:t xml:space="preserve"> </w:t>
      </w:r>
      <w:r w:rsidRPr="002367E9">
        <w:t>concluding observations.</w:t>
      </w:r>
      <w:r w:rsidRPr="002367E9">
        <w:tab/>
      </w:r>
    </w:p>
    <w:p w:rsidR="00A5247E" w:rsidRPr="00972ACF" w:rsidRDefault="00A5247E" w:rsidP="00BA404C">
      <w:pPr>
        <w:pStyle w:val="H1G"/>
        <w:rPr>
          <w:color w:val="0000FF"/>
        </w:rPr>
      </w:pPr>
      <w:r w:rsidRPr="002367E9">
        <w:tab/>
        <w:t>A.</w:t>
      </w:r>
      <w:r w:rsidRPr="002367E9">
        <w:tab/>
        <w:t>Introduction</w:t>
      </w:r>
    </w:p>
    <w:p w:rsidR="00A5247E" w:rsidRPr="003105F4" w:rsidRDefault="00A5247E" w:rsidP="00BA404C">
      <w:pPr>
        <w:spacing w:after="120"/>
        <w:ind w:left="1134" w:right="1134"/>
        <w:jc w:val="both"/>
      </w:pPr>
      <w:r>
        <w:t>2.</w:t>
      </w:r>
      <w:r>
        <w:tab/>
      </w:r>
      <w:r w:rsidRPr="008C1940">
        <w:t xml:space="preserve">The </w:t>
      </w:r>
      <w:r w:rsidRPr="003105F4">
        <w:t>Committee is grateful to the State party for having accepted the simplified reporting procedure and for</w:t>
      </w:r>
      <w:r>
        <w:t xml:space="preserve"> the timely</w:t>
      </w:r>
      <w:r w:rsidRPr="003105F4">
        <w:t xml:space="preserve"> submi</w:t>
      </w:r>
      <w:r>
        <w:t>ssion of</w:t>
      </w:r>
      <w:r w:rsidRPr="003105F4">
        <w:t xml:space="preserve"> its seventh periodic report in response to the list of issues prior </w:t>
      </w:r>
      <w:r w:rsidRPr="002367E9">
        <w:t xml:space="preserve">to reporting prepared under that procedure (CCPR/C/POL/QPR/7). It expresses appreciation for the opportunity to renew its constructive dialogue with the State party’s </w:t>
      </w:r>
      <w:r>
        <w:t xml:space="preserve">large </w:t>
      </w:r>
      <w:r w:rsidRPr="002367E9">
        <w:t xml:space="preserve">delegation on the measures taken during the reporting period to implement the provisions of the Covenant. </w:t>
      </w:r>
      <w:r w:rsidRPr="000D5C73">
        <w:t>The Committee thanks the State party for the oral responses provided by the delegation and for the supplementary information provided to it in writing.</w:t>
      </w:r>
    </w:p>
    <w:p w:rsidR="00A5247E" w:rsidRPr="00A759E3" w:rsidRDefault="00A5247E" w:rsidP="00BA404C">
      <w:pPr>
        <w:pStyle w:val="H1G"/>
      </w:pPr>
      <w:r w:rsidRPr="003105F4">
        <w:tab/>
        <w:t>B.</w:t>
      </w:r>
      <w:r w:rsidRPr="003105F4">
        <w:tab/>
      </w:r>
      <w:r w:rsidRPr="00A759E3">
        <w:t>Positive aspects</w:t>
      </w:r>
    </w:p>
    <w:p w:rsidR="00A5247E" w:rsidRPr="002367E9" w:rsidRDefault="00A5247E" w:rsidP="00BA404C">
      <w:pPr>
        <w:spacing w:after="120"/>
        <w:ind w:left="1134" w:right="1134"/>
        <w:jc w:val="both"/>
      </w:pPr>
      <w:r w:rsidRPr="00A759E3">
        <w:t>3.</w:t>
      </w:r>
      <w:r w:rsidRPr="00A759E3">
        <w:tab/>
        <w:t>The Committee welcomes the following policy, institutional and legislative measures taken by the State party:</w:t>
      </w:r>
    </w:p>
    <w:p w:rsidR="00A5247E" w:rsidRPr="002367E9" w:rsidRDefault="00A5247E" w:rsidP="00BA404C">
      <w:pPr>
        <w:spacing w:after="120"/>
        <w:ind w:left="1134" w:right="1134"/>
        <w:jc w:val="both"/>
      </w:pPr>
      <w:r w:rsidRPr="002367E9">
        <w:tab/>
        <w:t>(a)</w:t>
      </w:r>
      <w:r w:rsidRPr="002367E9">
        <w:tab/>
        <w:t xml:space="preserve">The </w:t>
      </w:r>
      <w:r>
        <w:t>“Strategy of Actions for the Prevention of Human Rights Violations by Police O</w:t>
      </w:r>
      <w:r w:rsidRPr="002367E9">
        <w:t>fficers” (March 2015)</w:t>
      </w:r>
      <w:r>
        <w:t>; and</w:t>
      </w:r>
      <w:r w:rsidRPr="002367E9">
        <w:rPr>
          <w:color w:val="FF0000"/>
        </w:rPr>
        <w:t xml:space="preserve"> </w:t>
      </w:r>
    </w:p>
    <w:p w:rsidR="00A5247E" w:rsidRPr="00A22581" w:rsidRDefault="00A5247E" w:rsidP="00BA404C">
      <w:pPr>
        <w:spacing w:after="120"/>
        <w:ind w:left="1134" w:right="1134" w:firstLine="567"/>
        <w:jc w:val="both"/>
        <w:rPr>
          <w:highlight w:val="yellow"/>
        </w:rPr>
      </w:pPr>
      <w:r>
        <w:t>(b</w:t>
      </w:r>
      <w:r w:rsidRPr="00211AB1">
        <w:t xml:space="preserve">) </w:t>
      </w:r>
      <w:r w:rsidRPr="00211AB1">
        <w:tab/>
      </w:r>
      <w:r>
        <w:t>The Amendment on 10 May 2013 of the Penal Code that extends the protection of the victims of sexual violence.</w:t>
      </w:r>
    </w:p>
    <w:p w:rsidR="00A5247E" w:rsidRPr="00C0117F" w:rsidRDefault="00A5247E" w:rsidP="00BA404C">
      <w:pPr>
        <w:pStyle w:val="SingleTxtG"/>
        <w:rPr>
          <w:lang w:val="en-GB"/>
        </w:rPr>
      </w:pPr>
      <w:r w:rsidRPr="00C0117F">
        <w:rPr>
          <w:lang w:val="en-GB"/>
        </w:rPr>
        <w:t>4.</w:t>
      </w:r>
      <w:r w:rsidRPr="00C0117F">
        <w:rPr>
          <w:lang w:val="en-GB"/>
        </w:rPr>
        <w:tab/>
        <w:t>The Committee also welcomes the ratification of the following international instruments by the State party:</w:t>
      </w:r>
    </w:p>
    <w:p w:rsidR="00A5247E" w:rsidRPr="00C0117F" w:rsidRDefault="00A5247E" w:rsidP="00BA404C">
      <w:pPr>
        <w:pStyle w:val="SingleTxtG"/>
        <w:rPr>
          <w:lang w:val="en-GB"/>
        </w:rPr>
      </w:pPr>
      <w:r w:rsidRPr="00C0117F">
        <w:rPr>
          <w:lang w:val="en-GB"/>
        </w:rPr>
        <w:tab/>
        <w:t>(a)</w:t>
      </w:r>
      <w:r w:rsidRPr="00C0117F">
        <w:rPr>
          <w:lang w:val="en-GB"/>
        </w:rPr>
        <w:tab/>
        <w:t xml:space="preserve">The Second Optional Protocol to the International Covenant on Civil and Political Rights, on 25 April 2014; </w:t>
      </w:r>
      <w:r w:rsidR="003701FC">
        <w:rPr>
          <w:lang w:val="en-GB"/>
        </w:rPr>
        <w:t>and</w:t>
      </w:r>
    </w:p>
    <w:p w:rsidR="00A5247E" w:rsidRPr="00C0117F" w:rsidRDefault="00A5247E" w:rsidP="00BA404C">
      <w:pPr>
        <w:pStyle w:val="SingleTxtG"/>
        <w:ind w:firstLine="567"/>
        <w:rPr>
          <w:color w:val="FF0000"/>
          <w:lang w:val="en-GB"/>
        </w:rPr>
      </w:pPr>
      <w:r w:rsidRPr="00C0117F">
        <w:rPr>
          <w:lang w:val="en-GB"/>
        </w:rPr>
        <w:lastRenderedPageBreak/>
        <w:t>(b)</w:t>
      </w:r>
      <w:r w:rsidRPr="00C0117F">
        <w:rPr>
          <w:lang w:val="en-GB"/>
        </w:rPr>
        <w:tab/>
        <w:t>The Convention on the Rights of Persons with Disabilities, on 25 September 2012.</w:t>
      </w:r>
    </w:p>
    <w:p w:rsidR="00A5247E" w:rsidRPr="00014291" w:rsidRDefault="00A5247E" w:rsidP="00BA404C">
      <w:pPr>
        <w:pStyle w:val="H1G"/>
      </w:pPr>
      <w:r w:rsidRPr="00FF540B">
        <w:tab/>
      </w:r>
      <w:r>
        <w:t>C.</w:t>
      </w:r>
      <w:r w:rsidRPr="00FF540B">
        <w:tab/>
        <w:t xml:space="preserve">Principal </w:t>
      </w:r>
      <w:r>
        <w:t>matters</w:t>
      </w:r>
      <w:r w:rsidRPr="00FF540B">
        <w:t xml:space="preserve"> of concern and recommendations</w:t>
      </w:r>
      <w:r w:rsidRPr="000110D6">
        <w:rPr>
          <w:bCs/>
        </w:rPr>
        <w:t xml:space="preserve"> </w:t>
      </w:r>
    </w:p>
    <w:p w:rsidR="00A5247E" w:rsidRDefault="00A5247E" w:rsidP="00BA404C">
      <w:pPr>
        <w:pStyle w:val="H23G"/>
        <w:rPr>
          <w:bCs/>
          <w:color w:val="0000FF"/>
          <w:lang w:eastAsia="en-GB"/>
        </w:rPr>
      </w:pPr>
      <w:r w:rsidRPr="00C0117F">
        <w:rPr>
          <w:lang w:val="en-GB"/>
        </w:rPr>
        <w:tab/>
      </w:r>
      <w:r w:rsidRPr="00C0117F">
        <w:rPr>
          <w:lang w:val="en-GB"/>
        </w:rPr>
        <w:tab/>
        <w:t xml:space="preserve">National human rights institution </w:t>
      </w:r>
    </w:p>
    <w:p w:rsidR="00A5247E" w:rsidRPr="00A759E3" w:rsidRDefault="00A5247E" w:rsidP="00BA404C">
      <w:pPr>
        <w:spacing w:after="120"/>
        <w:ind w:left="1134" w:right="1134"/>
        <w:jc w:val="both"/>
      </w:pPr>
      <w:r>
        <w:rPr>
          <w:bCs/>
        </w:rPr>
        <w:t>5</w:t>
      </w:r>
      <w:r w:rsidRPr="00A759E3">
        <w:rPr>
          <w:bCs/>
        </w:rPr>
        <w:t>.</w:t>
      </w:r>
      <w:r w:rsidRPr="00A759E3">
        <w:rPr>
          <w:bCs/>
        </w:rPr>
        <w:tab/>
        <w:t xml:space="preserve">The Committee is concerned about the </w:t>
      </w:r>
      <w:r>
        <w:rPr>
          <w:bCs/>
        </w:rPr>
        <w:t>budgetary cuts incurred</w:t>
      </w:r>
      <w:r w:rsidRPr="00A759E3">
        <w:rPr>
          <w:bCs/>
        </w:rPr>
        <w:t xml:space="preserve"> by the Office of the Commissioner for Human Rights</w:t>
      </w:r>
      <w:r>
        <w:rPr>
          <w:bCs/>
        </w:rPr>
        <w:t>, which jeopardise its ability to exercise its mandate.</w:t>
      </w:r>
      <w:r w:rsidRPr="00A759E3">
        <w:t xml:space="preserve"> </w:t>
      </w:r>
      <w:r>
        <w:t>(art. 2)</w:t>
      </w:r>
    </w:p>
    <w:p w:rsidR="00A5247E" w:rsidRPr="00A759E3" w:rsidRDefault="00A5247E" w:rsidP="00BA404C">
      <w:pPr>
        <w:spacing w:after="120"/>
        <w:ind w:left="1134" w:right="1134"/>
        <w:jc w:val="both"/>
        <w:rPr>
          <w:b/>
          <w:highlight w:val="red"/>
        </w:rPr>
      </w:pPr>
      <w:r>
        <w:t>6</w:t>
      </w:r>
      <w:r w:rsidRPr="00A759E3">
        <w:t>.</w:t>
      </w:r>
      <w:r w:rsidRPr="00A759E3">
        <w:rPr>
          <w:b/>
          <w:bCs/>
        </w:rPr>
        <w:tab/>
        <w:t>The State party</w:t>
      </w:r>
      <w:r w:rsidRPr="00A759E3">
        <w:rPr>
          <w:b/>
          <w:lang w:eastAsia="en-GB"/>
        </w:rPr>
        <w:t xml:space="preserve"> </w:t>
      </w:r>
      <w:r>
        <w:rPr>
          <w:b/>
          <w:lang w:eastAsia="en-GB"/>
        </w:rPr>
        <w:t>should</w:t>
      </w:r>
      <w:r w:rsidRPr="00A759E3">
        <w:rPr>
          <w:b/>
          <w:lang w:eastAsia="en-GB"/>
        </w:rPr>
        <w:t xml:space="preserve"> provide the necessary resources to the Office of the Commissioner to ensure that it can effectively and independently implement its mandate</w:t>
      </w:r>
      <w:r>
        <w:rPr>
          <w:b/>
          <w:lang w:eastAsia="en-GB"/>
        </w:rPr>
        <w:t xml:space="preserve"> in full</w:t>
      </w:r>
      <w:r w:rsidRPr="00A759E3">
        <w:rPr>
          <w:b/>
          <w:lang w:eastAsia="en-GB"/>
        </w:rPr>
        <w:t xml:space="preserve">. </w:t>
      </w:r>
    </w:p>
    <w:p w:rsidR="00A5247E" w:rsidRPr="003C0A58" w:rsidRDefault="00A5247E" w:rsidP="00BA404C">
      <w:pPr>
        <w:spacing w:after="120"/>
        <w:ind w:left="1134" w:right="1134"/>
        <w:jc w:val="both"/>
        <w:rPr>
          <w:b/>
        </w:rPr>
      </w:pPr>
      <w:r w:rsidRPr="00FC3632">
        <w:rPr>
          <w:b/>
        </w:rPr>
        <w:t>Constitutional and legal framework within which the Covenant is implemented</w:t>
      </w:r>
    </w:p>
    <w:p w:rsidR="00A5247E" w:rsidRPr="00C0117F" w:rsidRDefault="00A5247E" w:rsidP="00BA404C">
      <w:pPr>
        <w:pStyle w:val="H23G"/>
        <w:jc w:val="both"/>
        <w:rPr>
          <w:b w:val="0"/>
          <w:bCs/>
          <w:lang w:val="en-GB"/>
        </w:rPr>
      </w:pPr>
      <w:r w:rsidRPr="00C0117F">
        <w:rPr>
          <w:lang w:val="en-GB"/>
        </w:rPr>
        <w:tab/>
      </w:r>
      <w:r w:rsidRPr="00C0117F">
        <w:rPr>
          <w:b w:val="0"/>
          <w:lang w:val="en-GB"/>
        </w:rPr>
        <w:tab/>
        <w:t>7.</w:t>
      </w:r>
      <w:r w:rsidRPr="00C0117F">
        <w:rPr>
          <w:b w:val="0"/>
          <w:lang w:val="en-GB"/>
        </w:rPr>
        <w:tab/>
      </w:r>
      <w:r w:rsidRPr="00C0117F">
        <w:rPr>
          <w:b w:val="0"/>
          <w:bCs/>
          <w:lang w:val="en-GB"/>
        </w:rPr>
        <w:t>The Committee is concerned about the negative impact of legislative reforms, including the amendments to the Law on the Constitutional Tribunal of November and December 2015 and July 2016, and the disregard of the judgements of the Constitutional Tribunal;</w:t>
      </w:r>
      <w:r w:rsidRPr="00C0117F">
        <w:rPr>
          <w:lang w:val="en-GB"/>
        </w:rPr>
        <w:t xml:space="preserve"> </w:t>
      </w:r>
      <w:r w:rsidRPr="00C0117F">
        <w:rPr>
          <w:b w:val="0"/>
          <w:bCs/>
          <w:lang w:val="en-GB"/>
        </w:rPr>
        <w:t>the functioning and independence of the Tribunal and the implementation of the Covenant. The Committee is also concerned about the refusal of the Prime Minister to publish in the Journal of Laws the judgements of March and August 2016 of the Tribunal and efforts of the government to change the Tribunal’s composition in ways which the Tribunal has regarded as unconstitutional, and about the legal proceedings initiated against the President of the Tribunal for alleged abuse of power. (arts. 2 and 14)</w:t>
      </w:r>
    </w:p>
    <w:p w:rsidR="00A5247E" w:rsidRPr="00C0117F" w:rsidRDefault="00A5247E" w:rsidP="00BA404C">
      <w:pPr>
        <w:pStyle w:val="H23G"/>
        <w:jc w:val="both"/>
        <w:rPr>
          <w:lang w:val="en-GB"/>
        </w:rPr>
      </w:pPr>
      <w:r w:rsidRPr="00C0117F">
        <w:rPr>
          <w:bCs/>
          <w:lang w:val="en-GB"/>
        </w:rPr>
        <w:tab/>
      </w:r>
      <w:r w:rsidRPr="00C0117F">
        <w:rPr>
          <w:bCs/>
          <w:lang w:val="en-GB"/>
        </w:rPr>
        <w:tab/>
        <w:t>8.</w:t>
      </w:r>
      <w:r w:rsidRPr="00C0117F">
        <w:rPr>
          <w:lang w:val="en-GB"/>
        </w:rPr>
        <w:tab/>
        <w:t xml:space="preserve">The State party should ensure respect for and protection of the integrity and independence of the Constitutional Tribunal and its judges and ensure the implementation of all its judgements. The Committee urges the State party to immediately publish officially all the judgments of the Tribunal; refrain from introducing measures that obstruct its effective functioning and ensure a transparent and impartial process for the appointment of its members and security of tenure, which meets all requirements of legality under domestic and international law. </w:t>
      </w:r>
    </w:p>
    <w:p w:rsidR="00A5247E" w:rsidRPr="007244C0" w:rsidRDefault="00A5247E" w:rsidP="00BA404C">
      <w:pPr>
        <w:spacing w:after="120"/>
        <w:ind w:left="567" w:right="1134" w:firstLine="567"/>
        <w:jc w:val="both"/>
        <w:rPr>
          <w:b/>
        </w:rPr>
      </w:pPr>
      <w:r w:rsidRPr="000B3FB7">
        <w:rPr>
          <w:b/>
        </w:rPr>
        <w:t xml:space="preserve">Counter-terrorism measures </w:t>
      </w:r>
    </w:p>
    <w:p w:rsidR="00A5247E" w:rsidRPr="00A700BD" w:rsidRDefault="00A5247E" w:rsidP="00BA404C">
      <w:pPr>
        <w:spacing w:after="120"/>
        <w:ind w:left="1134" w:right="1134" w:firstLine="6"/>
        <w:jc w:val="both"/>
      </w:pPr>
      <w:r>
        <w:t>9</w:t>
      </w:r>
      <w:r w:rsidRPr="007244C0">
        <w:t>.</w:t>
      </w:r>
      <w:r w:rsidRPr="007244C0">
        <w:tab/>
        <w:t>The Committee is concerned that article</w:t>
      </w:r>
      <w:r>
        <w:t xml:space="preserve"> 115 of the Penal Code continues to provide a definition of a terrorist crime that is overly broad and does not adequately define the nature and consequences of the acts. </w:t>
      </w:r>
      <w:r w:rsidRPr="000B3FB7">
        <w:t xml:space="preserve">The Committee is </w:t>
      </w:r>
      <w:r>
        <w:t xml:space="preserve">also </w:t>
      </w:r>
      <w:r w:rsidRPr="000B3FB7">
        <w:t xml:space="preserve">concerned </w:t>
      </w:r>
      <w:r>
        <w:t>that the Counterterrorism Law of June 2016 and its Regulation of July 2016 provide a definition of “terrorist incidents” that is broad and imprecise</w:t>
      </w:r>
      <w:r w:rsidRPr="00A700BD">
        <w:t>. (arts. 14, 17 and 21)</w:t>
      </w:r>
    </w:p>
    <w:p w:rsidR="00A5247E" w:rsidRPr="008D5C57" w:rsidRDefault="00A5247E" w:rsidP="00BA404C">
      <w:pPr>
        <w:spacing w:after="120"/>
        <w:ind w:left="1134" w:right="1134" w:firstLine="6"/>
        <w:jc w:val="both"/>
        <w:rPr>
          <w:b/>
        </w:rPr>
      </w:pPr>
      <w:r>
        <w:rPr>
          <w:b/>
          <w:bCs/>
        </w:rPr>
        <w:t>10</w:t>
      </w:r>
      <w:r w:rsidRPr="008D5C57">
        <w:rPr>
          <w:b/>
          <w:bCs/>
        </w:rPr>
        <w:t>.</w:t>
      </w:r>
      <w:r w:rsidRPr="008D5C57">
        <w:rPr>
          <w:b/>
        </w:rPr>
        <w:tab/>
        <w:t>The State party should</w:t>
      </w:r>
      <w:r>
        <w:rPr>
          <w:b/>
        </w:rPr>
        <w:t xml:space="preserve"> review its legislation on counter-terrorism in order to bring it into line with its obligations under the Covenant. It should, inter alia</w:t>
      </w:r>
      <w:r w:rsidRPr="008D5C57">
        <w:rPr>
          <w:b/>
        </w:rPr>
        <w:t xml:space="preserve">: </w:t>
      </w:r>
    </w:p>
    <w:p w:rsidR="00A5247E" w:rsidRDefault="00A5247E" w:rsidP="001459B0">
      <w:pPr>
        <w:spacing w:after="120"/>
        <w:ind w:left="1134" w:right="1134" w:firstLine="567"/>
        <w:jc w:val="both"/>
        <w:rPr>
          <w:b/>
        </w:rPr>
      </w:pPr>
      <w:r w:rsidRPr="008D5C57">
        <w:rPr>
          <w:b/>
          <w:bCs/>
        </w:rPr>
        <w:t>(a)</w:t>
      </w:r>
      <w:r w:rsidRPr="008D5C57">
        <w:rPr>
          <w:b/>
          <w:bCs/>
        </w:rPr>
        <w:tab/>
      </w:r>
      <w:r>
        <w:rPr>
          <w:b/>
        </w:rPr>
        <w:t>E</w:t>
      </w:r>
      <w:r w:rsidRPr="006C32DB">
        <w:rPr>
          <w:b/>
        </w:rPr>
        <w:t>nsure that the Penal Code not only defines terrorist crimes in terms of purpose, but also narrowly defines the nature of those ac</w:t>
      </w:r>
      <w:r>
        <w:rPr>
          <w:b/>
        </w:rPr>
        <w:t>ts;</w:t>
      </w:r>
      <w:r w:rsidRPr="006C32DB">
        <w:rPr>
          <w:b/>
        </w:rPr>
        <w:t xml:space="preserve"> </w:t>
      </w:r>
      <w:r w:rsidR="003701FC">
        <w:rPr>
          <w:b/>
        </w:rPr>
        <w:t>and</w:t>
      </w:r>
    </w:p>
    <w:p w:rsidR="00A5247E" w:rsidRPr="006C32DB" w:rsidRDefault="00A5247E" w:rsidP="001459B0">
      <w:pPr>
        <w:spacing w:after="120"/>
        <w:ind w:left="1134" w:right="1134" w:firstLine="567"/>
        <w:jc w:val="both"/>
        <w:rPr>
          <w:bCs/>
        </w:rPr>
      </w:pPr>
      <w:r>
        <w:rPr>
          <w:b/>
        </w:rPr>
        <w:t>(b)</w:t>
      </w:r>
      <w:r>
        <w:rPr>
          <w:b/>
        </w:rPr>
        <w:tab/>
        <w:t xml:space="preserve">Provide a precise definition of “terrorist incidents” that does not give authorities excessive discretion or obstruct the exercise of the rights under the Covenant. </w:t>
      </w:r>
    </w:p>
    <w:p w:rsidR="00A5247E" w:rsidRDefault="00A5247E" w:rsidP="00BA404C">
      <w:pPr>
        <w:spacing w:after="120"/>
        <w:ind w:left="1134" w:right="1134" w:firstLine="6"/>
        <w:jc w:val="both"/>
      </w:pPr>
      <w:r>
        <w:t>11</w:t>
      </w:r>
      <w:r w:rsidRPr="007E1466">
        <w:t>.</w:t>
      </w:r>
      <w:r w:rsidRPr="007E1466">
        <w:tab/>
        <w:t xml:space="preserve">The Committee </w:t>
      </w:r>
      <w:r>
        <w:t>reiterates its</w:t>
      </w:r>
      <w:r w:rsidRPr="007E1466">
        <w:t xml:space="preserve"> concern </w:t>
      </w:r>
      <w:r>
        <w:t xml:space="preserve">about the lack </w:t>
      </w:r>
      <w:r w:rsidRPr="004D4E9B">
        <w:t>of</w:t>
      </w:r>
      <w:r>
        <w:t xml:space="preserve"> information on the investigations and the length of proceedings regarding the reported rendition and detention program and the acts of torture and ill treatment committed in and enabled by the State party between 2003 and 2005 in Stare </w:t>
      </w:r>
      <w:proofErr w:type="spellStart"/>
      <w:r>
        <w:t>Kiejkuty</w:t>
      </w:r>
      <w:proofErr w:type="spellEnd"/>
      <w:r w:rsidRPr="00A700BD">
        <w:t>. (arts. 2, 6 and 7)</w:t>
      </w:r>
    </w:p>
    <w:p w:rsidR="00A5247E" w:rsidRDefault="00A5247E" w:rsidP="00BA404C">
      <w:pPr>
        <w:spacing w:after="120"/>
        <w:ind w:left="1134" w:right="1134" w:firstLine="6"/>
        <w:jc w:val="both"/>
        <w:rPr>
          <w:b/>
        </w:rPr>
      </w:pPr>
      <w:r>
        <w:rPr>
          <w:b/>
          <w:bCs/>
        </w:rPr>
        <w:lastRenderedPageBreak/>
        <w:t>12</w:t>
      </w:r>
      <w:r w:rsidRPr="007244C0">
        <w:rPr>
          <w:b/>
          <w:bCs/>
        </w:rPr>
        <w:t>.</w:t>
      </w:r>
      <w:r w:rsidRPr="007244C0">
        <w:rPr>
          <w:b/>
        </w:rPr>
        <w:tab/>
      </w:r>
      <w:r>
        <w:rPr>
          <w:b/>
        </w:rPr>
        <w:t>T</w:t>
      </w:r>
      <w:r w:rsidRPr="00F70273">
        <w:rPr>
          <w:b/>
        </w:rPr>
        <w:t>he State party</w:t>
      </w:r>
      <w:r>
        <w:rPr>
          <w:b/>
        </w:rPr>
        <w:t xml:space="preserve"> should ensure that all investigations and proceedings on the involvement of Polish officials in secret detentions, torture and renditions are carried out thoroughly, independently and within a reasonable period of time; that those found responsible are held accountable and that the investigations and any subsequent proceedings are made public. </w:t>
      </w:r>
    </w:p>
    <w:p w:rsidR="00A5247E" w:rsidRDefault="00A5247E" w:rsidP="00BA404C">
      <w:pPr>
        <w:spacing w:after="120"/>
        <w:ind w:left="1134" w:right="1134"/>
        <w:jc w:val="both"/>
        <w:rPr>
          <w:b/>
        </w:rPr>
      </w:pPr>
      <w:r w:rsidRPr="00E24736">
        <w:rPr>
          <w:b/>
        </w:rPr>
        <w:t>Non-discrimination</w:t>
      </w:r>
      <w:r w:rsidRPr="00F8433D">
        <w:rPr>
          <w:b/>
        </w:rPr>
        <w:t xml:space="preserve"> </w:t>
      </w:r>
    </w:p>
    <w:p w:rsidR="00A5247E" w:rsidRPr="000B4A9C" w:rsidRDefault="00A5247E" w:rsidP="00BA404C">
      <w:pPr>
        <w:spacing w:after="120"/>
        <w:ind w:left="1134" w:right="1134"/>
        <w:jc w:val="both"/>
      </w:pPr>
      <w:r>
        <w:t>13</w:t>
      </w:r>
      <w:r w:rsidRPr="003D4288">
        <w:t>.</w:t>
      </w:r>
      <w:r w:rsidRPr="003D4288">
        <w:tab/>
        <w:t xml:space="preserve">The Committee </w:t>
      </w:r>
      <w:r>
        <w:t>remains</w:t>
      </w:r>
      <w:r w:rsidRPr="003D4288">
        <w:t xml:space="preserve"> concerned that the Act</w:t>
      </w:r>
      <w:r>
        <w:t xml:space="preserve"> </w:t>
      </w:r>
      <w:r w:rsidRPr="003D4288">
        <w:t xml:space="preserve">on Equal Treatment </w:t>
      </w:r>
      <w:r>
        <w:t xml:space="preserve">does not afford protection against discrimination in all areas on all the grounds prohibited under the Covenant, including sexual orientation, disability, religion, age, and political opinion. </w:t>
      </w:r>
      <w:r w:rsidRPr="000B4A9C">
        <w:t xml:space="preserve">The Committee is also concerned that claiming </w:t>
      </w:r>
      <w:r>
        <w:t xml:space="preserve">and obtaining </w:t>
      </w:r>
      <w:r w:rsidRPr="000B4A9C">
        <w:t xml:space="preserve">compensation </w:t>
      </w:r>
      <w:r>
        <w:t>for acts of</w:t>
      </w:r>
      <w:r w:rsidRPr="000B4A9C">
        <w:t xml:space="preserve"> discrimination in court is difficult in practice</w:t>
      </w:r>
      <w:r>
        <w:t>. (</w:t>
      </w:r>
      <w:r w:rsidRPr="00996F5C">
        <w:t>arts</w:t>
      </w:r>
      <w:r>
        <w:t>.</w:t>
      </w:r>
      <w:r w:rsidRPr="00996F5C">
        <w:t xml:space="preserve"> 2, 3 and 26</w:t>
      </w:r>
      <w:r>
        <w:t>)</w:t>
      </w:r>
    </w:p>
    <w:p w:rsidR="00A5247E" w:rsidRDefault="00A5247E" w:rsidP="00BA404C">
      <w:pPr>
        <w:spacing w:after="120"/>
        <w:ind w:left="1134" w:right="1134" w:firstLine="6"/>
        <w:jc w:val="both"/>
        <w:rPr>
          <w:b/>
        </w:rPr>
      </w:pPr>
      <w:r>
        <w:t>14</w:t>
      </w:r>
      <w:r w:rsidRPr="000B4A9C">
        <w:t>.</w:t>
      </w:r>
      <w:r w:rsidRPr="000B4A9C">
        <w:tab/>
      </w:r>
      <w:r w:rsidRPr="000B4A9C">
        <w:rPr>
          <w:b/>
        </w:rPr>
        <w:t xml:space="preserve">The State party </w:t>
      </w:r>
      <w:r>
        <w:rPr>
          <w:b/>
        </w:rPr>
        <w:t>should</w:t>
      </w:r>
      <w:r w:rsidRPr="000B4A9C">
        <w:rPr>
          <w:b/>
        </w:rPr>
        <w:t xml:space="preserve"> further amend the Act on Equal Treatment </w:t>
      </w:r>
      <w:r>
        <w:rPr>
          <w:b/>
        </w:rPr>
        <w:t xml:space="preserve">to prohibit </w:t>
      </w:r>
      <w:r w:rsidRPr="000B4A9C">
        <w:rPr>
          <w:b/>
        </w:rPr>
        <w:t xml:space="preserve">discrimination </w:t>
      </w:r>
      <w:r>
        <w:rPr>
          <w:b/>
        </w:rPr>
        <w:t>comprehensively on all grounds prohibited under article 2 and 26 of the Covenant</w:t>
      </w:r>
      <w:r w:rsidRPr="00996F5C">
        <w:rPr>
          <w:b/>
        </w:rPr>
        <w:t>, and</w:t>
      </w:r>
      <w:r>
        <w:rPr>
          <w:b/>
        </w:rPr>
        <w:t xml:space="preserve"> </w:t>
      </w:r>
      <w:r w:rsidRPr="000B4A9C">
        <w:rPr>
          <w:b/>
        </w:rPr>
        <w:t>in all spheres and sectors</w:t>
      </w:r>
      <w:r>
        <w:rPr>
          <w:b/>
        </w:rPr>
        <w:t xml:space="preserve">, including education, health care, social protection and housing. It should also </w:t>
      </w:r>
      <w:r w:rsidRPr="000B4A9C">
        <w:rPr>
          <w:b/>
        </w:rPr>
        <w:t xml:space="preserve">improve </w:t>
      </w:r>
      <w:r w:rsidRPr="007244C0">
        <w:rPr>
          <w:b/>
        </w:rPr>
        <w:t xml:space="preserve">accessibility </w:t>
      </w:r>
      <w:r>
        <w:rPr>
          <w:b/>
        </w:rPr>
        <w:t>of</w:t>
      </w:r>
      <w:r w:rsidRPr="007244C0">
        <w:rPr>
          <w:b/>
        </w:rPr>
        <w:t xml:space="preserve"> effective remedies against any </w:t>
      </w:r>
      <w:r>
        <w:rPr>
          <w:b/>
        </w:rPr>
        <w:t xml:space="preserve">such </w:t>
      </w:r>
      <w:r w:rsidRPr="007244C0">
        <w:rPr>
          <w:b/>
        </w:rPr>
        <w:t xml:space="preserve">form of discrimination. </w:t>
      </w:r>
    </w:p>
    <w:p w:rsidR="00A5247E" w:rsidRDefault="00A5247E" w:rsidP="00E24736">
      <w:pPr>
        <w:tabs>
          <w:tab w:val="left" w:pos="5700"/>
        </w:tabs>
        <w:spacing w:after="120"/>
        <w:ind w:left="1134" w:right="1134" w:firstLine="6"/>
        <w:jc w:val="both"/>
        <w:rPr>
          <w:b/>
        </w:rPr>
      </w:pPr>
      <w:r>
        <w:rPr>
          <w:b/>
        </w:rPr>
        <w:t>Hate crime, hate speech, i</w:t>
      </w:r>
      <w:r w:rsidRPr="00E24736">
        <w:rPr>
          <w:b/>
        </w:rPr>
        <w:t>ncitement to national, racial or religious hatred</w:t>
      </w:r>
    </w:p>
    <w:p w:rsidR="00A5247E" w:rsidRPr="00A700BD" w:rsidRDefault="00A5247E" w:rsidP="00BA404C">
      <w:pPr>
        <w:spacing w:after="120"/>
        <w:ind w:left="1134" w:right="1134" w:firstLine="6"/>
        <w:jc w:val="both"/>
        <w:rPr>
          <w:bCs/>
        </w:rPr>
      </w:pPr>
      <w:r>
        <w:t>15</w:t>
      </w:r>
      <w:r w:rsidRPr="00D77CB5">
        <w:t>.</w:t>
      </w:r>
      <w:r w:rsidRPr="00D77CB5">
        <w:tab/>
      </w:r>
      <w:r>
        <w:rPr>
          <w:bCs/>
        </w:rPr>
        <w:t>T</w:t>
      </w:r>
      <w:r w:rsidRPr="00D77CB5">
        <w:rPr>
          <w:bCs/>
        </w:rPr>
        <w:t xml:space="preserve">he Committee is concerned </w:t>
      </w:r>
      <w:r>
        <w:rPr>
          <w:bCs/>
        </w:rPr>
        <w:t>about</w:t>
      </w:r>
      <w:r w:rsidRPr="00D77CB5">
        <w:rPr>
          <w:bCs/>
        </w:rPr>
        <w:t xml:space="preserve"> the</w:t>
      </w:r>
      <w:r>
        <w:rPr>
          <w:bCs/>
        </w:rPr>
        <w:t xml:space="preserve"> reported increase in the number </w:t>
      </w:r>
      <w:r w:rsidRPr="00FC2521">
        <w:rPr>
          <w:bCs/>
        </w:rPr>
        <w:t>of incidents of violence</w:t>
      </w:r>
      <w:r>
        <w:rPr>
          <w:bCs/>
        </w:rPr>
        <w:t>, hate speech</w:t>
      </w:r>
      <w:r w:rsidRPr="00FC2521">
        <w:rPr>
          <w:bCs/>
        </w:rPr>
        <w:t xml:space="preserve"> and discrimination based on race, nationality, ethnicity, religion and sexual orientation</w:t>
      </w:r>
      <w:r>
        <w:rPr>
          <w:bCs/>
        </w:rPr>
        <w:t xml:space="preserve"> and </w:t>
      </w:r>
      <w:r w:rsidRPr="00FC2521">
        <w:rPr>
          <w:bCs/>
        </w:rPr>
        <w:t xml:space="preserve">the </w:t>
      </w:r>
      <w:r>
        <w:rPr>
          <w:bCs/>
        </w:rPr>
        <w:t xml:space="preserve">insufficient </w:t>
      </w:r>
      <w:r w:rsidRPr="00FC2521">
        <w:rPr>
          <w:bCs/>
        </w:rPr>
        <w:t>response by the authorities</w:t>
      </w:r>
      <w:r>
        <w:rPr>
          <w:bCs/>
        </w:rPr>
        <w:t xml:space="preserve"> to such incidents.</w:t>
      </w:r>
      <w:r w:rsidRPr="00FC2521">
        <w:rPr>
          <w:bCs/>
        </w:rPr>
        <w:t xml:space="preserve"> The Committee is further concerned </w:t>
      </w:r>
      <w:r>
        <w:rPr>
          <w:bCs/>
        </w:rPr>
        <w:t>about</w:t>
      </w:r>
      <w:r w:rsidRPr="00FC2521">
        <w:rPr>
          <w:bCs/>
        </w:rPr>
        <w:t xml:space="preserve"> the fact that the Penal Code </w:t>
      </w:r>
      <w:r>
        <w:rPr>
          <w:bCs/>
        </w:rPr>
        <w:t xml:space="preserve">does not refer to disability, age, sexual orientation and gender identity as grounds for hate </w:t>
      </w:r>
      <w:r w:rsidRPr="009E2604">
        <w:rPr>
          <w:bCs/>
        </w:rPr>
        <w:t xml:space="preserve">crimes. </w:t>
      </w:r>
      <w:r w:rsidRPr="00A700BD">
        <w:t xml:space="preserve">(arts. 2, </w:t>
      </w:r>
      <w:r>
        <w:t xml:space="preserve">3, </w:t>
      </w:r>
      <w:r w:rsidRPr="00A700BD">
        <w:t>18, 20, 26 and 27)</w:t>
      </w:r>
    </w:p>
    <w:p w:rsidR="00A5247E" w:rsidRPr="00080932" w:rsidRDefault="00A5247E" w:rsidP="00BA404C">
      <w:pPr>
        <w:spacing w:after="120"/>
        <w:ind w:left="1134" w:right="1134" w:firstLine="6"/>
        <w:jc w:val="both"/>
        <w:rPr>
          <w:b/>
          <w:bCs/>
        </w:rPr>
      </w:pPr>
      <w:r>
        <w:rPr>
          <w:b/>
          <w:bCs/>
        </w:rPr>
        <w:t>16</w:t>
      </w:r>
      <w:r w:rsidRPr="00080932">
        <w:rPr>
          <w:b/>
          <w:bCs/>
        </w:rPr>
        <w:t>.</w:t>
      </w:r>
      <w:r w:rsidRPr="00080932">
        <w:rPr>
          <w:b/>
          <w:bCs/>
        </w:rPr>
        <w:tab/>
        <w:t xml:space="preserve">The State party should </w:t>
      </w:r>
      <w:r>
        <w:rPr>
          <w:b/>
          <w:bCs/>
        </w:rPr>
        <w:t xml:space="preserve">continue </w:t>
      </w:r>
      <w:r w:rsidRPr="00080932">
        <w:rPr>
          <w:b/>
          <w:bCs/>
        </w:rPr>
        <w:t>strengthen</w:t>
      </w:r>
      <w:r>
        <w:rPr>
          <w:b/>
          <w:bCs/>
        </w:rPr>
        <w:t>ing its efforts to prevent and eradicate</w:t>
      </w:r>
      <w:r w:rsidRPr="00080932">
        <w:rPr>
          <w:b/>
          <w:bCs/>
        </w:rPr>
        <w:t xml:space="preserve"> all acts of</w:t>
      </w:r>
      <w:r>
        <w:rPr>
          <w:b/>
          <w:bCs/>
        </w:rPr>
        <w:t>, among others,</w:t>
      </w:r>
      <w:r w:rsidRPr="00080932">
        <w:rPr>
          <w:b/>
          <w:bCs/>
        </w:rPr>
        <w:t xml:space="preserve"> racism, xenophobia</w:t>
      </w:r>
      <w:r>
        <w:rPr>
          <w:b/>
          <w:bCs/>
        </w:rPr>
        <w:t>, Islamophobia, anti-Semitism</w:t>
      </w:r>
      <w:r w:rsidRPr="00080932">
        <w:rPr>
          <w:b/>
          <w:bCs/>
        </w:rPr>
        <w:t xml:space="preserve"> and homophobia, by, inter alia: </w:t>
      </w:r>
    </w:p>
    <w:p w:rsidR="00A5247E" w:rsidRPr="00080932" w:rsidRDefault="00A5247E" w:rsidP="001459B0">
      <w:pPr>
        <w:spacing w:after="120"/>
        <w:ind w:left="1134" w:right="1134" w:firstLine="567"/>
        <w:jc w:val="both"/>
        <w:rPr>
          <w:b/>
          <w:bCs/>
        </w:rPr>
      </w:pPr>
      <w:r w:rsidRPr="00080932">
        <w:rPr>
          <w:b/>
          <w:bCs/>
        </w:rPr>
        <w:t>(a)</w:t>
      </w:r>
      <w:r w:rsidRPr="00080932">
        <w:rPr>
          <w:b/>
          <w:bCs/>
        </w:rPr>
        <w:tab/>
        <w:t>Amend</w:t>
      </w:r>
      <w:r>
        <w:rPr>
          <w:b/>
          <w:bCs/>
        </w:rPr>
        <w:t>ing</w:t>
      </w:r>
      <w:r w:rsidRPr="00080932">
        <w:rPr>
          <w:b/>
          <w:bCs/>
        </w:rPr>
        <w:t xml:space="preserve"> the Penal Code so that crimes motivated by discrimination on any grounds </w:t>
      </w:r>
      <w:r>
        <w:rPr>
          <w:b/>
          <w:bCs/>
        </w:rPr>
        <w:t xml:space="preserve">under the Covenant </w:t>
      </w:r>
      <w:r w:rsidRPr="00080932">
        <w:rPr>
          <w:b/>
          <w:bCs/>
        </w:rPr>
        <w:t>are investigated and prosecuted</w:t>
      </w:r>
      <w:r>
        <w:rPr>
          <w:b/>
          <w:bCs/>
        </w:rPr>
        <w:t xml:space="preserve"> as aggravated forms of criminal conduct</w:t>
      </w:r>
      <w:r w:rsidRPr="00080932">
        <w:rPr>
          <w:b/>
          <w:bCs/>
        </w:rPr>
        <w:t>;</w:t>
      </w:r>
    </w:p>
    <w:p w:rsidR="00A5247E" w:rsidRPr="00080932" w:rsidRDefault="00A5247E" w:rsidP="001459B0">
      <w:pPr>
        <w:spacing w:after="120"/>
        <w:ind w:left="1134" w:right="1134" w:firstLine="567"/>
        <w:jc w:val="both"/>
        <w:rPr>
          <w:b/>
          <w:bCs/>
        </w:rPr>
      </w:pPr>
      <w:r w:rsidRPr="00CD05DB">
        <w:rPr>
          <w:b/>
          <w:bCs/>
        </w:rPr>
        <w:t>(b)</w:t>
      </w:r>
      <w:r>
        <w:rPr>
          <w:b/>
          <w:bCs/>
        </w:rPr>
        <w:tab/>
        <w:t>Taking</w:t>
      </w:r>
      <w:r w:rsidRPr="00080932">
        <w:rPr>
          <w:b/>
          <w:bCs/>
        </w:rPr>
        <w:t xml:space="preserve"> measures to prevent and to swiftly and effectively respond to any incident of </w:t>
      </w:r>
      <w:r>
        <w:rPr>
          <w:b/>
          <w:bCs/>
        </w:rPr>
        <w:t xml:space="preserve">hate speech, </w:t>
      </w:r>
      <w:r w:rsidRPr="00080932">
        <w:rPr>
          <w:b/>
          <w:bCs/>
        </w:rPr>
        <w:t>discrimination, violence, or alleged hate crimes</w:t>
      </w:r>
      <w:r>
        <w:rPr>
          <w:b/>
          <w:bCs/>
        </w:rPr>
        <w:t>, including through the internet, through banning the operation of racist associations and facilitating civil lawsuits by victims pursuant to article 24(1) of the Civil Code;</w:t>
      </w:r>
    </w:p>
    <w:p w:rsidR="00A5247E" w:rsidRDefault="00A5247E" w:rsidP="001459B0">
      <w:pPr>
        <w:spacing w:after="120"/>
        <w:ind w:left="1134" w:right="1134" w:firstLine="567"/>
        <w:jc w:val="both"/>
        <w:rPr>
          <w:b/>
          <w:bCs/>
        </w:rPr>
      </w:pPr>
      <w:r w:rsidRPr="00080932">
        <w:rPr>
          <w:b/>
          <w:bCs/>
        </w:rPr>
        <w:t>(</w:t>
      </w:r>
      <w:r w:rsidRPr="00CD05DB">
        <w:rPr>
          <w:b/>
          <w:bCs/>
        </w:rPr>
        <w:t>c</w:t>
      </w:r>
      <w:r>
        <w:rPr>
          <w:b/>
          <w:bCs/>
        </w:rPr>
        <w:t>)</w:t>
      </w:r>
      <w:r>
        <w:rPr>
          <w:b/>
          <w:bCs/>
        </w:rPr>
        <w:tab/>
        <w:t>Thoroughly investigating</w:t>
      </w:r>
      <w:r w:rsidRPr="00080932">
        <w:rPr>
          <w:b/>
          <w:bCs/>
        </w:rPr>
        <w:t xml:space="preserve"> alleged hate crimes, prosecuting perpetrators and, if convicted, punishing them, and providing victims with adequate remedies</w:t>
      </w:r>
      <w:r>
        <w:rPr>
          <w:b/>
          <w:bCs/>
        </w:rPr>
        <w:t>;</w:t>
      </w:r>
    </w:p>
    <w:p w:rsidR="00A5247E" w:rsidRDefault="00A5247E" w:rsidP="001459B0">
      <w:pPr>
        <w:spacing w:after="120"/>
        <w:ind w:left="1134" w:right="1134" w:firstLine="567"/>
        <w:jc w:val="both"/>
        <w:rPr>
          <w:b/>
          <w:bCs/>
        </w:rPr>
      </w:pPr>
      <w:r>
        <w:rPr>
          <w:b/>
          <w:bCs/>
        </w:rPr>
        <w:t>(d)</w:t>
      </w:r>
      <w:r>
        <w:rPr>
          <w:b/>
          <w:bCs/>
        </w:rPr>
        <w:tab/>
        <w:t>Renewing the National Action Plan for Equal Treatment which is set to expire soon;</w:t>
      </w:r>
    </w:p>
    <w:p w:rsidR="00A5247E" w:rsidRPr="00080932" w:rsidRDefault="00A5247E" w:rsidP="001459B0">
      <w:pPr>
        <w:spacing w:after="120"/>
        <w:ind w:left="1134" w:right="1134" w:firstLine="567"/>
        <w:jc w:val="both"/>
        <w:rPr>
          <w:b/>
          <w:bCs/>
        </w:rPr>
      </w:pPr>
      <w:r>
        <w:rPr>
          <w:b/>
          <w:bCs/>
        </w:rPr>
        <w:t>e)</w:t>
      </w:r>
      <w:r>
        <w:rPr>
          <w:b/>
          <w:bCs/>
        </w:rPr>
        <w:tab/>
        <w:t xml:space="preserve">Reviewing the legal status of same sex couples and parents, with a view to ensuring their enjoyment of the right to non-discrimination in law and in fact; </w:t>
      </w:r>
      <w:r w:rsidR="003701FC">
        <w:rPr>
          <w:b/>
          <w:bCs/>
        </w:rPr>
        <w:t>and</w:t>
      </w:r>
    </w:p>
    <w:p w:rsidR="00A5247E" w:rsidRPr="006272C1" w:rsidRDefault="00A5247E" w:rsidP="001459B0">
      <w:pPr>
        <w:spacing w:after="120"/>
        <w:ind w:left="1134" w:right="1134" w:firstLine="567"/>
        <w:jc w:val="both"/>
        <w:rPr>
          <w:b/>
          <w:bCs/>
        </w:rPr>
      </w:pPr>
      <w:r w:rsidRPr="00080932">
        <w:rPr>
          <w:b/>
          <w:bCs/>
        </w:rPr>
        <w:t>(</w:t>
      </w:r>
      <w:r>
        <w:rPr>
          <w:b/>
          <w:bCs/>
        </w:rPr>
        <w:t>f)</w:t>
      </w:r>
      <w:r>
        <w:rPr>
          <w:b/>
          <w:bCs/>
        </w:rPr>
        <w:tab/>
        <w:t>Continue working on</w:t>
      </w:r>
      <w:r w:rsidRPr="00080932">
        <w:rPr>
          <w:b/>
          <w:bCs/>
        </w:rPr>
        <w:t xml:space="preserve"> awareness-raising </w:t>
      </w:r>
      <w:r>
        <w:rPr>
          <w:b/>
          <w:bCs/>
        </w:rPr>
        <w:t xml:space="preserve">and educational </w:t>
      </w:r>
      <w:r w:rsidRPr="00080932">
        <w:rPr>
          <w:b/>
          <w:bCs/>
        </w:rPr>
        <w:t>campaigns aimed at promoting respect for human rig</w:t>
      </w:r>
      <w:r>
        <w:rPr>
          <w:b/>
          <w:bCs/>
        </w:rPr>
        <w:t>hts and tolerance for diversity.</w:t>
      </w:r>
    </w:p>
    <w:p w:rsidR="00A5247E" w:rsidRDefault="00A5247E" w:rsidP="00BA404C">
      <w:pPr>
        <w:spacing w:after="120"/>
        <w:ind w:left="1134" w:right="1134" w:firstLine="6"/>
        <w:jc w:val="both"/>
        <w:rPr>
          <w:bCs/>
        </w:rPr>
      </w:pPr>
      <w:r>
        <w:rPr>
          <w:bCs/>
        </w:rPr>
        <w:t>17.</w:t>
      </w:r>
      <w:r>
        <w:rPr>
          <w:bCs/>
        </w:rPr>
        <w:tab/>
        <w:t>The Committee is concerned about the dissolution of the Council for the Prevention of Racial Discrimination, Xenophobia and Related Intolerance in April 2016 without making any arrangements for a substitute institution</w:t>
      </w:r>
      <w:r w:rsidRPr="00A700BD">
        <w:rPr>
          <w:bCs/>
        </w:rPr>
        <w:t>. (arts. 2, 18, 20, 26 and 27)</w:t>
      </w:r>
    </w:p>
    <w:p w:rsidR="00A5247E" w:rsidRDefault="00A5247E" w:rsidP="00BA404C">
      <w:pPr>
        <w:spacing w:after="120"/>
        <w:ind w:left="1134" w:right="1134" w:firstLine="6"/>
        <w:jc w:val="both"/>
        <w:rPr>
          <w:b/>
        </w:rPr>
      </w:pPr>
      <w:r>
        <w:rPr>
          <w:b/>
          <w:bCs/>
        </w:rPr>
        <w:lastRenderedPageBreak/>
        <w:t>18</w:t>
      </w:r>
      <w:r w:rsidRPr="00080932">
        <w:rPr>
          <w:b/>
          <w:bCs/>
        </w:rPr>
        <w:t>.</w:t>
      </w:r>
      <w:r w:rsidRPr="00080932">
        <w:rPr>
          <w:b/>
          <w:bCs/>
        </w:rPr>
        <w:tab/>
        <w:t>The State party should</w:t>
      </w:r>
      <w:r>
        <w:rPr>
          <w:b/>
          <w:bCs/>
        </w:rPr>
        <w:t xml:space="preserve"> </w:t>
      </w:r>
      <w:r>
        <w:rPr>
          <w:b/>
        </w:rPr>
        <w:t xml:space="preserve">consider reinstating the Council or establishing an alternative multi stakeholder institution with the objective of preventing discrimination and intolerance. </w:t>
      </w:r>
    </w:p>
    <w:p w:rsidR="00A5247E" w:rsidRDefault="00A5247E" w:rsidP="00BA404C">
      <w:pPr>
        <w:spacing w:after="120"/>
        <w:ind w:left="567" w:right="1134" w:firstLine="567"/>
        <w:jc w:val="both"/>
        <w:rPr>
          <w:b/>
        </w:rPr>
      </w:pPr>
      <w:r w:rsidRPr="00CA4A58">
        <w:rPr>
          <w:b/>
        </w:rPr>
        <w:t xml:space="preserve">Violence against women and equal rights of men and women </w:t>
      </w:r>
    </w:p>
    <w:p w:rsidR="00A5247E" w:rsidRPr="00A700BD" w:rsidRDefault="00A5247E" w:rsidP="00BA404C">
      <w:pPr>
        <w:spacing w:after="120"/>
        <w:ind w:left="1134" w:right="1134" w:firstLine="6"/>
        <w:jc w:val="both"/>
      </w:pPr>
      <w:r>
        <w:t>19</w:t>
      </w:r>
      <w:r w:rsidRPr="0090250F">
        <w:t>.</w:t>
      </w:r>
      <w:r w:rsidRPr="0090250F">
        <w:tab/>
      </w:r>
      <w:r w:rsidRPr="00CA4A58">
        <w:t>The Committee re</w:t>
      </w:r>
      <w:r>
        <w:t>iterate</w:t>
      </w:r>
      <w:r w:rsidRPr="00CA4A58">
        <w:t xml:space="preserve">s </w:t>
      </w:r>
      <w:r>
        <w:t xml:space="preserve">its </w:t>
      </w:r>
      <w:r w:rsidRPr="00CA4A58">
        <w:t xml:space="preserve">concern </w:t>
      </w:r>
      <w:r>
        <w:t>about</w:t>
      </w:r>
      <w:r w:rsidRPr="00CA4A58">
        <w:t xml:space="preserve"> the high number of women victims of domestic violence and the lack of adequate protection mechanisms. The Committee is </w:t>
      </w:r>
      <w:r>
        <w:t xml:space="preserve">particularly </w:t>
      </w:r>
      <w:r w:rsidRPr="00CA4A58">
        <w:t xml:space="preserve">concerned </w:t>
      </w:r>
      <w:r>
        <w:t>about</w:t>
      </w:r>
      <w:r w:rsidRPr="00CA4A58">
        <w:t xml:space="preserve">: a) </w:t>
      </w:r>
      <w:r>
        <w:t xml:space="preserve">the </w:t>
      </w:r>
      <w:r w:rsidRPr="00CA4A58">
        <w:t xml:space="preserve">lack of mechanisms providing immediate protection, b) </w:t>
      </w:r>
      <w:r>
        <w:t xml:space="preserve">the </w:t>
      </w:r>
      <w:r w:rsidRPr="00CA4A58">
        <w:t xml:space="preserve">small number of restraining orders issued, c) </w:t>
      </w:r>
      <w:r>
        <w:t xml:space="preserve">the </w:t>
      </w:r>
      <w:r w:rsidRPr="00CA4A58">
        <w:t xml:space="preserve">insufficient number of emergency shelters and specialised assistance centres and d) </w:t>
      </w:r>
      <w:r>
        <w:t xml:space="preserve">the </w:t>
      </w:r>
      <w:r w:rsidRPr="00CA4A58">
        <w:t xml:space="preserve">low number of prosecutions and sentences. </w:t>
      </w:r>
      <w:r w:rsidRPr="00A700BD">
        <w:t xml:space="preserve">(arts. 2, 3, </w:t>
      </w:r>
      <w:r>
        <w:t xml:space="preserve">6, </w:t>
      </w:r>
      <w:r w:rsidRPr="00A700BD">
        <w:t>7 and 26)</w:t>
      </w:r>
    </w:p>
    <w:p w:rsidR="00A5247E" w:rsidRPr="004079F3" w:rsidRDefault="00A5247E" w:rsidP="00BA404C">
      <w:pPr>
        <w:spacing w:after="120"/>
        <w:ind w:left="1134" w:right="1134" w:firstLine="6"/>
        <w:jc w:val="both"/>
        <w:rPr>
          <w:b/>
        </w:rPr>
      </w:pPr>
      <w:r>
        <w:t>20</w:t>
      </w:r>
      <w:r w:rsidRPr="00B74807">
        <w:t>.</w:t>
      </w:r>
      <w:r w:rsidRPr="00B74807">
        <w:tab/>
      </w:r>
      <w:r w:rsidRPr="00B74807">
        <w:rPr>
          <w:b/>
        </w:rPr>
        <w:t xml:space="preserve">The </w:t>
      </w:r>
      <w:r w:rsidRPr="004079F3">
        <w:rPr>
          <w:b/>
        </w:rPr>
        <w:t>State party</w:t>
      </w:r>
      <w:r>
        <w:rPr>
          <w:b/>
        </w:rPr>
        <w:t xml:space="preserve"> should adopt a comprehensive strategy to prevent and address domestic violence, in particular by</w:t>
      </w:r>
      <w:r w:rsidRPr="004079F3">
        <w:rPr>
          <w:b/>
        </w:rPr>
        <w:t>:</w:t>
      </w:r>
    </w:p>
    <w:p w:rsidR="00A5247E" w:rsidRDefault="00A5247E" w:rsidP="001459B0">
      <w:pPr>
        <w:spacing w:after="120"/>
        <w:ind w:left="1134" w:right="1134" w:firstLine="567"/>
        <w:jc w:val="both"/>
        <w:rPr>
          <w:b/>
        </w:rPr>
      </w:pPr>
      <w:r>
        <w:rPr>
          <w:b/>
        </w:rPr>
        <w:t>(a</w:t>
      </w:r>
      <w:r w:rsidRPr="004079F3">
        <w:rPr>
          <w:b/>
        </w:rPr>
        <w:t>)</w:t>
      </w:r>
      <w:r w:rsidRPr="004079F3">
        <w:rPr>
          <w:b/>
        </w:rPr>
        <w:tab/>
      </w:r>
      <w:r>
        <w:rPr>
          <w:b/>
        </w:rPr>
        <w:t xml:space="preserve">Ensuring that cases of domestic violence are thoroughly investigated, alleged </w:t>
      </w:r>
      <w:r w:rsidRPr="00526E25">
        <w:rPr>
          <w:b/>
        </w:rPr>
        <w:t>perpetrators prosecuted and</w:t>
      </w:r>
      <w:r>
        <w:rPr>
          <w:b/>
        </w:rPr>
        <w:t>,</w:t>
      </w:r>
      <w:r w:rsidRPr="00526E25">
        <w:rPr>
          <w:b/>
        </w:rPr>
        <w:t xml:space="preserve"> if convicted, punished</w:t>
      </w:r>
      <w:r>
        <w:rPr>
          <w:b/>
        </w:rPr>
        <w:t xml:space="preserve"> with appropriate sanctions</w:t>
      </w:r>
      <w:r w:rsidRPr="00526E25">
        <w:rPr>
          <w:b/>
        </w:rPr>
        <w:t>; and</w:t>
      </w:r>
      <w:r>
        <w:rPr>
          <w:b/>
        </w:rPr>
        <w:t xml:space="preserve"> that victims have access to effective remedies and means of protection, including restraining orders with immediate effect; </w:t>
      </w:r>
    </w:p>
    <w:p w:rsidR="00A5247E" w:rsidRDefault="00A5247E" w:rsidP="001459B0">
      <w:pPr>
        <w:spacing w:after="120"/>
        <w:ind w:left="1134" w:right="1134" w:firstLine="567"/>
        <w:jc w:val="both"/>
        <w:rPr>
          <w:b/>
        </w:rPr>
      </w:pPr>
      <w:r>
        <w:rPr>
          <w:b/>
        </w:rPr>
        <w:t>(b)</w:t>
      </w:r>
      <w:r>
        <w:rPr>
          <w:b/>
        </w:rPr>
        <w:tab/>
        <w:t xml:space="preserve">Increase the number of emergency shelters and specialised </w:t>
      </w:r>
      <w:r w:rsidRPr="000E1321">
        <w:rPr>
          <w:b/>
        </w:rPr>
        <w:t>centres in all parts of the country;</w:t>
      </w:r>
      <w:r>
        <w:rPr>
          <w:b/>
        </w:rPr>
        <w:t xml:space="preserve"> and</w:t>
      </w:r>
    </w:p>
    <w:p w:rsidR="00A5247E" w:rsidRDefault="00A5247E" w:rsidP="001459B0">
      <w:pPr>
        <w:spacing w:after="120"/>
        <w:ind w:left="1134" w:right="1134" w:firstLine="567"/>
        <w:jc w:val="both"/>
        <w:rPr>
          <w:b/>
        </w:rPr>
      </w:pPr>
      <w:r>
        <w:rPr>
          <w:b/>
        </w:rPr>
        <w:t>(c</w:t>
      </w:r>
      <w:r w:rsidRPr="000E1321">
        <w:rPr>
          <w:b/>
        </w:rPr>
        <w:t>)</w:t>
      </w:r>
      <w:r w:rsidRPr="000E1321">
        <w:rPr>
          <w:b/>
        </w:rPr>
        <w:tab/>
        <w:t>Continue carrying out awareness-raising campaigns to sensitize the population</w:t>
      </w:r>
      <w:r>
        <w:rPr>
          <w:b/>
        </w:rPr>
        <w:t>.</w:t>
      </w:r>
    </w:p>
    <w:p w:rsidR="00A5247E" w:rsidRPr="00CE59BC" w:rsidRDefault="00A5247E" w:rsidP="00BA404C">
      <w:pPr>
        <w:pStyle w:val="SingleTxtG"/>
      </w:pPr>
      <w:r w:rsidRPr="00C0117F">
        <w:rPr>
          <w:lang w:val="en-GB"/>
        </w:rPr>
        <w:t>21.</w:t>
      </w:r>
      <w:r w:rsidRPr="00C0117F">
        <w:rPr>
          <w:lang w:val="en-GB"/>
        </w:rPr>
        <w:tab/>
        <w:t xml:space="preserve">The Committee reiterates its concern about: a) the limited participation of women in public and political life and the private sector, b) the wage gap between women and men and c) the prevalence of gender biases and stereotypes. </w:t>
      </w:r>
      <w:r w:rsidRPr="00A700BD">
        <w:t>(arts. 2, 3 and 26)</w:t>
      </w:r>
    </w:p>
    <w:p w:rsidR="00A5247E" w:rsidRPr="00867A2D" w:rsidRDefault="00A5247E" w:rsidP="00BA404C">
      <w:pPr>
        <w:spacing w:after="120"/>
        <w:ind w:left="1134" w:right="1134" w:firstLine="6"/>
        <w:jc w:val="both"/>
        <w:rPr>
          <w:b/>
        </w:rPr>
      </w:pPr>
      <w:r>
        <w:t>22</w:t>
      </w:r>
      <w:r w:rsidRPr="00CE59BC">
        <w:t>.</w:t>
      </w:r>
      <w:r w:rsidRPr="00CE59BC">
        <w:tab/>
      </w:r>
      <w:r w:rsidRPr="00867A2D">
        <w:rPr>
          <w:b/>
        </w:rPr>
        <w:t>The State party should further strengthen its efforts to:</w:t>
      </w:r>
    </w:p>
    <w:p w:rsidR="00A5247E" w:rsidRDefault="00A5247E" w:rsidP="001459B0">
      <w:pPr>
        <w:spacing w:after="120"/>
        <w:ind w:left="1134" w:right="1134" w:firstLine="567"/>
        <w:jc w:val="both"/>
        <w:rPr>
          <w:b/>
        </w:rPr>
      </w:pPr>
      <w:r w:rsidRPr="00867A2D">
        <w:rPr>
          <w:b/>
        </w:rPr>
        <w:t>(a)</w:t>
      </w:r>
      <w:r w:rsidRPr="00867A2D">
        <w:rPr>
          <w:b/>
        </w:rPr>
        <w:tab/>
        <w:t xml:space="preserve">Increase the participation of women in </w:t>
      </w:r>
      <w:r>
        <w:rPr>
          <w:b/>
        </w:rPr>
        <w:t>public and political life</w:t>
      </w:r>
      <w:r w:rsidRPr="00867A2D">
        <w:rPr>
          <w:b/>
        </w:rPr>
        <w:t>, and if necessary, through temporary special measures</w:t>
      </w:r>
      <w:r>
        <w:rPr>
          <w:b/>
        </w:rPr>
        <w:t>,</w:t>
      </w:r>
      <w:r w:rsidRPr="00867A2D">
        <w:rPr>
          <w:b/>
        </w:rPr>
        <w:t xml:space="preserve"> to give full effect to the provisions of the Covenant. The State party is encouraged to further support the participation of women in high-level and managerial positions and on boards of private enterprises, including through enhanced cooperation and dialogue with partners in the private sector;</w:t>
      </w:r>
    </w:p>
    <w:p w:rsidR="00A5247E" w:rsidRPr="006A0F11" w:rsidRDefault="00A5247E" w:rsidP="001459B0">
      <w:pPr>
        <w:spacing w:after="120"/>
        <w:ind w:left="1134" w:right="1134" w:firstLine="567"/>
        <w:jc w:val="both"/>
        <w:rPr>
          <w:b/>
        </w:rPr>
      </w:pPr>
      <w:r>
        <w:rPr>
          <w:b/>
        </w:rPr>
        <w:t>(b)</w:t>
      </w:r>
      <w:r>
        <w:rPr>
          <w:b/>
        </w:rPr>
        <w:tab/>
        <w:t>Continue adopting measures to eliminate</w:t>
      </w:r>
      <w:r w:rsidRPr="006A0F11">
        <w:rPr>
          <w:b/>
        </w:rPr>
        <w:t xml:space="preserve"> the wage gap</w:t>
      </w:r>
      <w:r>
        <w:rPr>
          <w:b/>
        </w:rPr>
        <w:t xml:space="preserve"> and to ensure equal </w:t>
      </w:r>
      <w:r w:rsidRPr="00B8033B">
        <w:rPr>
          <w:b/>
        </w:rPr>
        <w:t>remuneration for work of equal value</w:t>
      </w:r>
      <w:r>
        <w:rPr>
          <w:b/>
        </w:rPr>
        <w:t>; and</w:t>
      </w:r>
    </w:p>
    <w:p w:rsidR="00A5247E" w:rsidRPr="006A0F11" w:rsidRDefault="00A5247E" w:rsidP="001459B0">
      <w:pPr>
        <w:spacing w:after="120"/>
        <w:ind w:left="1134" w:right="1134" w:firstLine="567"/>
        <w:jc w:val="both"/>
        <w:rPr>
          <w:b/>
        </w:rPr>
      </w:pPr>
      <w:r w:rsidRPr="006A0F11">
        <w:rPr>
          <w:b/>
        </w:rPr>
        <w:t>(c)</w:t>
      </w:r>
      <w:r w:rsidRPr="006A0F11">
        <w:rPr>
          <w:b/>
        </w:rPr>
        <w:tab/>
      </w:r>
      <w:r>
        <w:rPr>
          <w:b/>
        </w:rPr>
        <w:t>Strengthen the</w:t>
      </w:r>
      <w:r w:rsidRPr="006A0F11">
        <w:rPr>
          <w:b/>
        </w:rPr>
        <w:t xml:space="preserve"> measures to eliminate gender biases and stereotypes</w:t>
      </w:r>
      <w:r>
        <w:rPr>
          <w:b/>
        </w:rPr>
        <w:t>.</w:t>
      </w:r>
      <w:r w:rsidRPr="006A0F11">
        <w:rPr>
          <w:b/>
        </w:rPr>
        <w:t xml:space="preserve"> </w:t>
      </w:r>
      <w:r w:rsidDel="009379A0">
        <w:rPr>
          <w:b/>
        </w:rPr>
        <w:t xml:space="preserve"> </w:t>
      </w:r>
    </w:p>
    <w:p w:rsidR="00A5247E" w:rsidRPr="00C0117F" w:rsidRDefault="00A5247E" w:rsidP="00BA404C">
      <w:pPr>
        <w:pStyle w:val="H23G"/>
        <w:rPr>
          <w:lang w:val="en-GB"/>
        </w:rPr>
      </w:pPr>
      <w:r w:rsidRPr="00C0117F">
        <w:rPr>
          <w:lang w:val="en-GB"/>
        </w:rPr>
        <w:tab/>
      </w:r>
      <w:r w:rsidRPr="00C0117F">
        <w:rPr>
          <w:lang w:val="en-GB"/>
        </w:rPr>
        <w:tab/>
        <w:t>Voluntary termination of pregnancy</w:t>
      </w:r>
    </w:p>
    <w:p w:rsidR="00A5247E" w:rsidRPr="00CA19D2" w:rsidRDefault="00A5247E" w:rsidP="00BA404C">
      <w:pPr>
        <w:spacing w:after="120"/>
        <w:ind w:left="1134" w:right="1134" w:firstLine="6"/>
        <w:jc w:val="both"/>
      </w:pPr>
      <w:r>
        <w:t>23</w:t>
      </w:r>
      <w:r w:rsidRPr="00CA19D2">
        <w:t>.</w:t>
      </w:r>
      <w:r w:rsidRPr="00CA19D2">
        <w:tab/>
        <w:t>The Committee re</w:t>
      </w:r>
      <w:r>
        <w:t>iterates its</w:t>
      </w:r>
      <w:r w:rsidRPr="00CA19D2">
        <w:t xml:space="preserve"> concern </w:t>
      </w:r>
      <w:r>
        <w:t xml:space="preserve">about the high number of clandestine abortions </w:t>
      </w:r>
      <w:r w:rsidRPr="00EF4F12">
        <w:t>that may put</w:t>
      </w:r>
      <w:r>
        <w:t xml:space="preserve"> the lives and health of women at risk. The Committee is also concerned about significant procedural and practical obstacles faced by women to access safe legal abortion, which prompt women to travel long distances or abroad to access safe legal abortion.</w:t>
      </w:r>
      <w:r w:rsidRPr="00BF0EB6">
        <w:t xml:space="preserve"> </w:t>
      </w:r>
      <w:r>
        <w:t xml:space="preserve">It </w:t>
      </w:r>
      <w:r w:rsidRPr="00BF0EB6">
        <w:t>also</w:t>
      </w:r>
      <w:r>
        <w:t xml:space="preserve"> notes with </w:t>
      </w:r>
      <w:r w:rsidRPr="00BF0EB6">
        <w:t xml:space="preserve">concern that, </w:t>
      </w:r>
      <w:r>
        <w:t xml:space="preserve">the conscientious clause in article 39 of the Act on Medical Profession has often been inappropriately claimed in practice with the </w:t>
      </w:r>
      <w:r w:rsidRPr="00BF0EB6">
        <w:t xml:space="preserve">result </w:t>
      </w:r>
      <w:r>
        <w:t xml:space="preserve">that access to legal abortion is unavailable in entire institutions and a region of the country; that as a result </w:t>
      </w:r>
      <w:r w:rsidRPr="00BF0EB6">
        <w:t xml:space="preserve">of the judgement </w:t>
      </w:r>
      <w:r>
        <w:t>of</w:t>
      </w:r>
      <w:r w:rsidRPr="00BF0EB6">
        <w:t xml:space="preserve"> </w:t>
      </w:r>
      <w:r>
        <w:t>the</w:t>
      </w:r>
      <w:r w:rsidRPr="00BF0EB6">
        <w:t xml:space="preserve"> Constitutional </w:t>
      </w:r>
      <w:r>
        <w:t>Tribunal</w:t>
      </w:r>
      <w:r w:rsidRPr="00BF0EB6">
        <w:t xml:space="preserve"> </w:t>
      </w:r>
      <w:r>
        <w:t>of</w:t>
      </w:r>
      <w:r w:rsidRPr="00BF0EB6">
        <w:t xml:space="preserve"> October 2015, there is no </w:t>
      </w:r>
      <w:r>
        <w:t xml:space="preserve">reliable </w:t>
      </w:r>
      <w:r w:rsidRPr="00BF0EB6">
        <w:t xml:space="preserve">referral mechanism for </w:t>
      </w:r>
      <w:r>
        <w:t xml:space="preserve">access to abortion following the </w:t>
      </w:r>
      <w:r w:rsidRPr="00BF0EB6">
        <w:t>exercise of conscientious objection</w:t>
      </w:r>
      <w:r>
        <w:t>; and that in some areas of the State party few if any health providers are willing to offer legal abortion services</w:t>
      </w:r>
      <w:r w:rsidRPr="00BF0EB6">
        <w:t>. T</w:t>
      </w:r>
      <w:r>
        <w:t>he Committee is further concerned by recent initiatives to further restrict voluntary termination of pregnancy. (arts. 3, 6, 7 and 17)</w:t>
      </w:r>
    </w:p>
    <w:p w:rsidR="00A5247E" w:rsidRDefault="00A5247E" w:rsidP="00BA404C">
      <w:pPr>
        <w:spacing w:after="120"/>
        <w:ind w:left="1134" w:right="1134" w:firstLine="6"/>
        <w:jc w:val="both"/>
        <w:rPr>
          <w:b/>
        </w:rPr>
      </w:pPr>
      <w:r>
        <w:lastRenderedPageBreak/>
        <w:t>24</w:t>
      </w:r>
      <w:r w:rsidRPr="00CA19D2">
        <w:t>.</w:t>
      </w:r>
      <w:r w:rsidRPr="00CA19D2">
        <w:tab/>
      </w:r>
      <w:r w:rsidRPr="00CA19D2">
        <w:rPr>
          <w:b/>
        </w:rPr>
        <w:t>The State party should:</w:t>
      </w:r>
    </w:p>
    <w:p w:rsidR="00A5247E" w:rsidRDefault="00A5247E" w:rsidP="00551803">
      <w:pPr>
        <w:spacing w:after="120"/>
        <w:ind w:left="1134" w:right="1134" w:firstLine="567"/>
        <w:jc w:val="both"/>
        <w:rPr>
          <w:b/>
        </w:rPr>
      </w:pPr>
      <w:r>
        <w:rPr>
          <w:b/>
        </w:rPr>
        <w:t xml:space="preserve">(a) </w:t>
      </w:r>
      <w:r w:rsidR="00444C41">
        <w:rPr>
          <w:b/>
        </w:rPr>
        <w:t xml:space="preserve"> </w:t>
      </w:r>
      <w:r>
        <w:rPr>
          <w:b/>
        </w:rPr>
        <w:t>Ensure that its legislation does not prompt women to resort to clandestine abortions that put their lives and health at risk. It should conduct research into and provide statistics on the use of illegal abortion. It should further ensure</w:t>
      </w:r>
      <w:r w:rsidRPr="00CA19D2">
        <w:rPr>
          <w:b/>
        </w:rPr>
        <w:t xml:space="preserve"> </w:t>
      </w:r>
      <w:r>
        <w:rPr>
          <w:b/>
        </w:rPr>
        <w:t>women’s effective access to safe legal abortion throughout the entire country and that women are not obliged, as a consequence of conscientious objection or prolonged review of complaints against refusal to obtain an abortion</w:t>
      </w:r>
      <w:r w:rsidRPr="00677CDB">
        <w:rPr>
          <w:b/>
        </w:rPr>
        <w:t xml:space="preserve">, to resort to clandestine </w:t>
      </w:r>
      <w:r>
        <w:rPr>
          <w:b/>
        </w:rPr>
        <w:t xml:space="preserve">abortion </w:t>
      </w:r>
      <w:r w:rsidRPr="00677CDB">
        <w:rPr>
          <w:b/>
        </w:rPr>
        <w:t>that put their lives and health at risk</w:t>
      </w:r>
      <w:r>
        <w:rPr>
          <w:b/>
        </w:rPr>
        <w:t xml:space="preserve"> , by inter alia, as a matter of priority establishing and regulating uniform standardised guidelines in public health for provision of legal abortion services throughout the country; enhancing the effectiveness of the </w:t>
      </w:r>
      <w:r w:rsidRPr="00677CDB">
        <w:rPr>
          <w:b/>
        </w:rPr>
        <w:t xml:space="preserve">referral mechanism </w:t>
      </w:r>
      <w:r>
        <w:rPr>
          <w:b/>
        </w:rPr>
        <w:t xml:space="preserve">to ensure access to legal abortion </w:t>
      </w:r>
      <w:r w:rsidRPr="00677CDB">
        <w:rPr>
          <w:b/>
        </w:rPr>
        <w:t>in cases of conscientious objection</w:t>
      </w:r>
      <w:r>
        <w:rPr>
          <w:b/>
        </w:rPr>
        <w:t xml:space="preserve"> </w:t>
      </w:r>
      <w:r w:rsidRPr="00677CDB">
        <w:rPr>
          <w:b/>
        </w:rPr>
        <w:t>by medical practitioners; facilitat</w:t>
      </w:r>
      <w:r>
        <w:rPr>
          <w:b/>
        </w:rPr>
        <w:t xml:space="preserve">ing </w:t>
      </w:r>
      <w:r w:rsidRPr="00677CDB">
        <w:rPr>
          <w:b/>
        </w:rPr>
        <w:t>access</w:t>
      </w:r>
      <w:r>
        <w:rPr>
          <w:b/>
        </w:rPr>
        <w:t xml:space="preserve"> to prenatal genetic testing in order to determine in accordance with the Act of 7 January 1993 whether a foetus suffers from a severe and irreversible foetal impairment or incurable illness that threatens the foetus’ life; ensuring timely review of appeals against a refusal for an abortion, including further reducing substantially the Physician’s Commission decision deadline; and ensuring that mechanisms for obtaining prosecutor certifications and regulations of individual hospitals do not obstruct access to legal abortion;</w:t>
      </w:r>
    </w:p>
    <w:p w:rsidR="00A5247E" w:rsidRDefault="00A5247E" w:rsidP="00551803">
      <w:pPr>
        <w:numPr>
          <w:ilvl w:val="0"/>
          <w:numId w:val="39"/>
        </w:numPr>
        <w:spacing w:after="120"/>
        <w:ind w:left="1134" w:right="1134" w:firstLine="567"/>
        <w:jc w:val="both"/>
        <w:rPr>
          <w:b/>
        </w:rPr>
      </w:pPr>
      <w:r>
        <w:rPr>
          <w:b/>
        </w:rPr>
        <w:t>Refrain from adopting any legislative reform that would amount to a retrogression of already restrictive legislation on women’s access to safe and legal abortion; and</w:t>
      </w:r>
    </w:p>
    <w:p w:rsidR="00A5247E" w:rsidRDefault="00A5247E" w:rsidP="00551803">
      <w:pPr>
        <w:numPr>
          <w:ilvl w:val="0"/>
          <w:numId w:val="39"/>
        </w:numPr>
        <w:spacing w:after="120"/>
        <w:ind w:left="1134" w:right="1134" w:firstLine="567"/>
        <w:jc w:val="both"/>
        <w:rPr>
          <w:b/>
        </w:rPr>
      </w:pPr>
      <w:r w:rsidRPr="001E4D1D">
        <w:rPr>
          <w:b/>
        </w:rPr>
        <w:t>Increase education and awareness raising programmes</w:t>
      </w:r>
      <w:r>
        <w:rPr>
          <w:b/>
        </w:rPr>
        <w:t xml:space="preserve"> on sexual and reproductive health rights and facilitate effective access to</w:t>
      </w:r>
      <w:r w:rsidRPr="001E4D1D">
        <w:rPr>
          <w:b/>
        </w:rPr>
        <w:t xml:space="preserve"> contraceptives. </w:t>
      </w:r>
    </w:p>
    <w:p w:rsidR="00A5247E" w:rsidRPr="00DE2E77" w:rsidRDefault="00A5247E" w:rsidP="00BA404C">
      <w:pPr>
        <w:spacing w:after="120"/>
        <w:ind w:left="1134" w:right="1134"/>
        <w:jc w:val="both"/>
        <w:rPr>
          <w:b/>
        </w:rPr>
      </w:pPr>
      <w:r w:rsidRPr="00B8033B">
        <w:rPr>
          <w:b/>
        </w:rPr>
        <w:t xml:space="preserve">Prohibition of torture and cruel, inhuman or degrading treatment or punishment </w:t>
      </w:r>
    </w:p>
    <w:p w:rsidR="00A5247E" w:rsidRPr="00A700BD" w:rsidRDefault="00A5247E" w:rsidP="00BA404C">
      <w:pPr>
        <w:spacing w:after="120"/>
        <w:ind w:left="1134" w:right="1134" w:firstLine="6"/>
        <w:jc w:val="both"/>
      </w:pPr>
      <w:r w:rsidRPr="00DE2E77">
        <w:t>25.</w:t>
      </w:r>
      <w:r w:rsidRPr="00DE2E77">
        <w:tab/>
        <w:t xml:space="preserve">The Committee is concerned that </w:t>
      </w:r>
      <w:r>
        <w:t>not all elements of the crime of torture are criminalized by the Penal Code and that the Penal Code does not fully reflect the gravity of the crime of torture.</w:t>
      </w:r>
      <w:r w:rsidRPr="00DE2E77">
        <w:t xml:space="preserve"> The Committee is also concerned about excessive use of force by law enforcement officers and prison</w:t>
      </w:r>
      <w:r>
        <w:t xml:space="preserve"> service officers and that criminal proceedings against law enforcement officers and prison service personnel are seldom conducted.</w:t>
      </w:r>
      <w:r w:rsidRPr="006D405E">
        <w:rPr>
          <w:b/>
        </w:rPr>
        <w:t xml:space="preserve"> </w:t>
      </w:r>
      <w:r w:rsidRPr="00A700BD">
        <w:t>(art. 2, 7 and 10)</w:t>
      </w:r>
    </w:p>
    <w:p w:rsidR="00A5247E" w:rsidRPr="00085272" w:rsidRDefault="00A5247E" w:rsidP="00BA404C">
      <w:pPr>
        <w:spacing w:after="120"/>
        <w:ind w:left="1134" w:right="1134" w:firstLine="6"/>
        <w:jc w:val="both"/>
        <w:rPr>
          <w:b/>
        </w:rPr>
      </w:pPr>
      <w:r>
        <w:t>26</w:t>
      </w:r>
      <w:r w:rsidRPr="00085272">
        <w:t>.</w:t>
      </w:r>
      <w:r w:rsidRPr="00085272">
        <w:tab/>
      </w:r>
      <w:r w:rsidRPr="00085272">
        <w:rPr>
          <w:b/>
        </w:rPr>
        <w:t>The State party should</w:t>
      </w:r>
      <w:r>
        <w:rPr>
          <w:b/>
        </w:rPr>
        <w:t>:</w:t>
      </w:r>
    </w:p>
    <w:p w:rsidR="00A5247E" w:rsidRDefault="00A5247E" w:rsidP="001459B0">
      <w:pPr>
        <w:spacing w:after="120"/>
        <w:ind w:left="1134" w:right="1134" w:firstLine="567"/>
        <w:jc w:val="both"/>
        <w:rPr>
          <w:b/>
        </w:rPr>
      </w:pPr>
      <w:r w:rsidRPr="00085272">
        <w:rPr>
          <w:b/>
        </w:rPr>
        <w:t>(a)</w:t>
      </w:r>
      <w:r w:rsidRPr="00085272">
        <w:rPr>
          <w:b/>
        </w:rPr>
        <w:tab/>
      </w:r>
      <w:r>
        <w:rPr>
          <w:b/>
        </w:rPr>
        <w:t xml:space="preserve">Amend the Penal Code </w:t>
      </w:r>
      <w:r w:rsidRPr="00C5357A">
        <w:rPr>
          <w:b/>
          <w:lang w:val="en-US"/>
        </w:rPr>
        <w:t>to ensure that all elements of the crime of torture are prohibited in accordance with Article 7 of the Covenant and to stipulate sanctions for acts of torture that are commensurate with the gravity of the crime</w:t>
      </w:r>
      <w:r>
        <w:rPr>
          <w:b/>
        </w:rPr>
        <w:t>; and</w:t>
      </w:r>
    </w:p>
    <w:p w:rsidR="00A5247E" w:rsidRDefault="00A5247E" w:rsidP="001459B0">
      <w:pPr>
        <w:spacing w:after="120"/>
        <w:ind w:left="1134" w:right="1134" w:firstLine="567"/>
        <w:jc w:val="both"/>
        <w:rPr>
          <w:b/>
        </w:rPr>
      </w:pPr>
      <w:r>
        <w:rPr>
          <w:b/>
        </w:rPr>
        <w:t>(b)</w:t>
      </w:r>
      <w:r>
        <w:rPr>
          <w:b/>
        </w:rPr>
        <w:tab/>
        <w:t xml:space="preserve">Ensure that all reported allegations of and complaints about acts of torture and ill-treatment are promptly and properly investigated. Also ensure that alleged perpetrators are prosecuted and, if convicted, punished with appropriate sanctions, and that </w:t>
      </w:r>
      <w:r w:rsidRPr="00A700BD">
        <w:rPr>
          <w:b/>
        </w:rPr>
        <w:t xml:space="preserve">victims </w:t>
      </w:r>
      <w:r>
        <w:rPr>
          <w:b/>
        </w:rPr>
        <w:t xml:space="preserve">have access to </w:t>
      </w:r>
      <w:r w:rsidRPr="00A700BD">
        <w:rPr>
          <w:b/>
        </w:rPr>
        <w:t>redress, including adequate compensation.</w:t>
      </w:r>
      <w:r>
        <w:rPr>
          <w:b/>
        </w:rPr>
        <w:t xml:space="preserve"> </w:t>
      </w:r>
    </w:p>
    <w:p w:rsidR="00A5247E" w:rsidRPr="00934818" w:rsidRDefault="00A5247E" w:rsidP="00D85F18">
      <w:pPr>
        <w:spacing w:after="120"/>
        <w:ind w:left="1134" w:right="1134"/>
        <w:jc w:val="both"/>
        <w:rPr>
          <w:b/>
        </w:rPr>
      </w:pPr>
      <w:r w:rsidRPr="00934818">
        <w:rPr>
          <w:b/>
        </w:rPr>
        <w:t>Elimination of slavery and servitude</w:t>
      </w:r>
    </w:p>
    <w:p w:rsidR="00A5247E" w:rsidRPr="00D00FDE" w:rsidRDefault="00A5247E" w:rsidP="00BA404C">
      <w:pPr>
        <w:spacing w:after="120"/>
        <w:ind w:left="1134" w:right="1134" w:firstLine="6"/>
        <w:jc w:val="both"/>
      </w:pPr>
      <w:r w:rsidRPr="00934818">
        <w:t>27.</w:t>
      </w:r>
      <w:r w:rsidRPr="00934818">
        <w:tab/>
        <w:t>The Committee re</w:t>
      </w:r>
      <w:r>
        <w:t>iterates its</w:t>
      </w:r>
      <w:r w:rsidRPr="00934818">
        <w:t xml:space="preserve"> concer</w:t>
      </w:r>
      <w:r>
        <w:t>n</w:t>
      </w:r>
      <w:r w:rsidRPr="00934818">
        <w:t xml:space="preserve"> that </w:t>
      </w:r>
      <w:r w:rsidRPr="00D00FDE">
        <w:t xml:space="preserve">the Penal Code does not contain a provision protecting victims of trafficking from being prosecuted, detained or punished </w:t>
      </w:r>
      <w:r>
        <w:t xml:space="preserve">for </w:t>
      </w:r>
      <w:r w:rsidRPr="00D00FDE">
        <w:t xml:space="preserve">the activities in which they </w:t>
      </w:r>
      <w:r>
        <w:t>were</w:t>
      </w:r>
      <w:r w:rsidRPr="00D00FDE">
        <w:t xml:space="preserve"> involved as a direct consequence of their situation as tr</w:t>
      </w:r>
      <w:r w:rsidRPr="00934818">
        <w:t xml:space="preserve">afficked persons. The Committee is also concerned </w:t>
      </w:r>
      <w:r>
        <w:t>about</w:t>
      </w:r>
      <w:r w:rsidRPr="00934818">
        <w:t xml:space="preserve"> the low number of </w:t>
      </w:r>
      <w:r w:rsidRPr="001E1D14">
        <w:t xml:space="preserve">identified potential victims and by the low conviction rate of perpetrators of trafficking. The Committee is further concerned about the lack of an adequate </w:t>
      </w:r>
      <w:r>
        <w:t xml:space="preserve">statutory </w:t>
      </w:r>
      <w:r w:rsidRPr="001E1D14">
        <w:t>definition of forced labour</w:t>
      </w:r>
      <w:r>
        <w:t>.</w:t>
      </w:r>
      <w:r w:rsidRPr="001E1D14">
        <w:t xml:space="preserve"> (</w:t>
      </w:r>
      <w:r w:rsidRPr="00934818">
        <w:t>art. 8</w:t>
      </w:r>
      <w:r w:rsidRPr="00D00FDE">
        <w:t>).</w:t>
      </w:r>
    </w:p>
    <w:p w:rsidR="00A5247E" w:rsidRDefault="00A5247E" w:rsidP="00BA404C">
      <w:pPr>
        <w:spacing w:after="120"/>
        <w:ind w:left="1134" w:right="1134" w:firstLine="6"/>
        <w:jc w:val="both"/>
        <w:rPr>
          <w:b/>
          <w:bCs/>
        </w:rPr>
      </w:pPr>
      <w:r w:rsidRPr="00D00FDE">
        <w:rPr>
          <w:b/>
          <w:bCs/>
        </w:rPr>
        <w:t>28.</w:t>
      </w:r>
      <w:r w:rsidRPr="00D00FDE">
        <w:rPr>
          <w:b/>
          <w:bCs/>
        </w:rPr>
        <w:tab/>
      </w:r>
      <w:r>
        <w:rPr>
          <w:b/>
          <w:bCs/>
        </w:rPr>
        <w:t xml:space="preserve">The State party should: </w:t>
      </w:r>
    </w:p>
    <w:p w:rsidR="00A5247E" w:rsidRPr="00A75E3F" w:rsidRDefault="00A5247E" w:rsidP="001459B0">
      <w:pPr>
        <w:spacing w:after="120"/>
        <w:ind w:left="1134" w:right="1134" w:firstLine="567"/>
        <w:jc w:val="both"/>
        <w:rPr>
          <w:b/>
          <w:bCs/>
        </w:rPr>
      </w:pPr>
      <w:r>
        <w:rPr>
          <w:b/>
          <w:bCs/>
        </w:rPr>
        <w:lastRenderedPageBreak/>
        <w:t>(a)</w:t>
      </w:r>
      <w:r>
        <w:rPr>
          <w:b/>
          <w:bCs/>
        </w:rPr>
        <w:tab/>
        <w:t xml:space="preserve">Provide </w:t>
      </w:r>
      <w:r w:rsidRPr="00D00FDE">
        <w:rPr>
          <w:b/>
          <w:bCs/>
        </w:rPr>
        <w:t xml:space="preserve">in </w:t>
      </w:r>
      <w:r>
        <w:rPr>
          <w:b/>
          <w:bCs/>
        </w:rPr>
        <w:t>the</w:t>
      </w:r>
      <w:r w:rsidRPr="00D00FDE">
        <w:rPr>
          <w:b/>
          <w:bCs/>
        </w:rPr>
        <w:t xml:space="preserve"> </w:t>
      </w:r>
      <w:r>
        <w:rPr>
          <w:b/>
          <w:bCs/>
        </w:rPr>
        <w:t>Penal</w:t>
      </w:r>
      <w:r w:rsidRPr="00D00FDE">
        <w:rPr>
          <w:b/>
          <w:bCs/>
        </w:rPr>
        <w:t xml:space="preserve"> Code </w:t>
      </w:r>
      <w:r>
        <w:rPr>
          <w:b/>
          <w:bCs/>
        </w:rPr>
        <w:t>that</w:t>
      </w:r>
      <w:r w:rsidRPr="00D00FDE">
        <w:rPr>
          <w:b/>
          <w:bCs/>
        </w:rPr>
        <w:t xml:space="preserve"> victims of trafficking </w:t>
      </w:r>
      <w:r>
        <w:rPr>
          <w:b/>
          <w:bCs/>
        </w:rPr>
        <w:t xml:space="preserve">are exempt </w:t>
      </w:r>
      <w:r w:rsidRPr="00D00FDE">
        <w:rPr>
          <w:b/>
          <w:bCs/>
        </w:rPr>
        <w:t>from prosecution, detention or punishment for activities they were involved in as a direct consequence of their situation as trafficked persons</w:t>
      </w:r>
      <w:r w:rsidR="00444C41">
        <w:rPr>
          <w:b/>
          <w:bCs/>
        </w:rPr>
        <w:t>,</w:t>
      </w:r>
      <w:r>
        <w:rPr>
          <w:b/>
          <w:bCs/>
        </w:rPr>
        <w:t xml:space="preserve"> </w:t>
      </w:r>
    </w:p>
    <w:p w:rsidR="00A5247E" w:rsidRDefault="00A5247E" w:rsidP="001459B0">
      <w:pPr>
        <w:spacing w:after="120"/>
        <w:ind w:left="1134" w:right="1134" w:firstLine="567"/>
        <w:jc w:val="both"/>
        <w:rPr>
          <w:b/>
        </w:rPr>
      </w:pPr>
      <w:r w:rsidRPr="00C874F8">
        <w:rPr>
          <w:b/>
          <w:bCs/>
        </w:rPr>
        <w:t>(b)</w:t>
      </w:r>
      <w:r w:rsidRPr="00C874F8">
        <w:rPr>
          <w:b/>
          <w:bCs/>
        </w:rPr>
        <w:tab/>
      </w:r>
      <w:r w:rsidRPr="00C874F8">
        <w:rPr>
          <w:b/>
        </w:rPr>
        <w:t>Establish a mechanism to identify vulnerable per</w:t>
      </w:r>
      <w:r>
        <w:rPr>
          <w:b/>
        </w:rPr>
        <w:t>sons within the migration flow</w:t>
      </w:r>
      <w:r w:rsidRPr="00C874F8">
        <w:rPr>
          <w:b/>
        </w:rPr>
        <w:t xml:space="preserve">, as well as a common referral mechanism to </w:t>
      </w:r>
      <w:r w:rsidRPr="00C734DC">
        <w:rPr>
          <w:b/>
        </w:rPr>
        <w:t>ensure their protection and rehabilitation</w:t>
      </w:r>
      <w:r>
        <w:rPr>
          <w:b/>
        </w:rPr>
        <w:t>;</w:t>
      </w:r>
    </w:p>
    <w:p w:rsidR="00A5247E" w:rsidRDefault="00A5247E" w:rsidP="001459B0">
      <w:pPr>
        <w:spacing w:after="120"/>
        <w:ind w:left="1134" w:right="1134" w:firstLine="567"/>
        <w:jc w:val="both"/>
        <w:rPr>
          <w:b/>
          <w:bCs/>
        </w:rPr>
      </w:pPr>
      <w:r>
        <w:rPr>
          <w:b/>
        </w:rPr>
        <w:t>(c)</w:t>
      </w:r>
      <w:r>
        <w:rPr>
          <w:b/>
        </w:rPr>
        <w:tab/>
      </w:r>
      <w:r>
        <w:rPr>
          <w:b/>
          <w:bCs/>
        </w:rPr>
        <w:t>E</w:t>
      </w:r>
      <w:r w:rsidRPr="00934818">
        <w:rPr>
          <w:b/>
          <w:bCs/>
        </w:rPr>
        <w:t xml:space="preserve">nsure that forced labour </w:t>
      </w:r>
      <w:r>
        <w:rPr>
          <w:b/>
          <w:bCs/>
        </w:rPr>
        <w:t>is</w:t>
      </w:r>
      <w:r w:rsidRPr="00934818">
        <w:rPr>
          <w:b/>
          <w:bCs/>
        </w:rPr>
        <w:t xml:space="preserve"> prohibited in ac</w:t>
      </w:r>
      <w:r>
        <w:rPr>
          <w:b/>
          <w:bCs/>
        </w:rPr>
        <w:t>cordance with article 8 of the Covenant;</w:t>
      </w:r>
      <w:r w:rsidRPr="00934818">
        <w:rPr>
          <w:b/>
          <w:bCs/>
        </w:rPr>
        <w:t xml:space="preserve"> </w:t>
      </w:r>
      <w:r>
        <w:rPr>
          <w:b/>
          <w:bCs/>
        </w:rPr>
        <w:t>and</w:t>
      </w:r>
    </w:p>
    <w:p w:rsidR="00A5247E" w:rsidRDefault="00A5247E" w:rsidP="001459B0">
      <w:pPr>
        <w:spacing w:after="120"/>
        <w:ind w:left="1134" w:right="1134" w:firstLine="567"/>
        <w:jc w:val="both"/>
        <w:rPr>
          <w:b/>
          <w:bCs/>
        </w:rPr>
      </w:pPr>
      <w:r>
        <w:rPr>
          <w:b/>
          <w:bCs/>
        </w:rPr>
        <w:t>(d)</w:t>
      </w:r>
      <w:r>
        <w:rPr>
          <w:b/>
          <w:bCs/>
        </w:rPr>
        <w:tab/>
        <w:t xml:space="preserve">Ensure </w:t>
      </w:r>
      <w:r w:rsidRPr="00934818">
        <w:rPr>
          <w:b/>
          <w:bCs/>
        </w:rPr>
        <w:t xml:space="preserve">that allegations of </w:t>
      </w:r>
      <w:r>
        <w:rPr>
          <w:b/>
          <w:bCs/>
        </w:rPr>
        <w:t xml:space="preserve">trafficking </w:t>
      </w:r>
      <w:r w:rsidRPr="00934818">
        <w:rPr>
          <w:b/>
          <w:bCs/>
        </w:rPr>
        <w:t xml:space="preserve">are thoroughly investigated, </w:t>
      </w:r>
      <w:r>
        <w:rPr>
          <w:b/>
          <w:bCs/>
        </w:rPr>
        <w:t xml:space="preserve">alleged perpetrators prosecuted and, if convicted, punished with appropriate sanctions, </w:t>
      </w:r>
      <w:r w:rsidRPr="00934818">
        <w:rPr>
          <w:b/>
          <w:bCs/>
        </w:rPr>
        <w:t xml:space="preserve">and that victims </w:t>
      </w:r>
      <w:r>
        <w:rPr>
          <w:b/>
          <w:bCs/>
        </w:rPr>
        <w:t xml:space="preserve">have access to </w:t>
      </w:r>
      <w:r w:rsidRPr="00934818">
        <w:rPr>
          <w:b/>
          <w:bCs/>
        </w:rPr>
        <w:t>legal assistance and reparation</w:t>
      </w:r>
      <w:r>
        <w:rPr>
          <w:b/>
          <w:bCs/>
        </w:rPr>
        <w:t>.</w:t>
      </w:r>
    </w:p>
    <w:p w:rsidR="00A5247E" w:rsidRPr="00E474F3" w:rsidRDefault="00A5247E" w:rsidP="00BA404C">
      <w:pPr>
        <w:spacing w:after="120"/>
        <w:ind w:left="1134" w:right="1134"/>
        <w:jc w:val="both"/>
        <w:rPr>
          <w:b/>
        </w:rPr>
      </w:pPr>
      <w:r w:rsidRPr="00E474F3">
        <w:rPr>
          <w:b/>
        </w:rPr>
        <w:t>Right to liberty and security of persons and human</w:t>
      </w:r>
      <w:r>
        <w:rPr>
          <w:b/>
        </w:rPr>
        <w:t>e</w:t>
      </w:r>
      <w:r w:rsidRPr="00E474F3">
        <w:rPr>
          <w:b/>
        </w:rPr>
        <w:t xml:space="preserve"> treatment of persons deprived of their liberty </w:t>
      </w:r>
    </w:p>
    <w:p w:rsidR="00A5247E" w:rsidRPr="00A700BD" w:rsidRDefault="00A5247E" w:rsidP="00BA404C">
      <w:pPr>
        <w:spacing w:after="120"/>
        <w:ind w:left="1134" w:right="1134" w:firstLine="6"/>
        <w:jc w:val="both"/>
      </w:pPr>
      <w:r w:rsidRPr="00E474F3">
        <w:t>29.</w:t>
      </w:r>
      <w:r w:rsidRPr="00E474F3">
        <w:tab/>
        <w:t xml:space="preserve">While welcoming the progress </w:t>
      </w:r>
      <w:r>
        <w:t xml:space="preserve">made </w:t>
      </w:r>
      <w:r w:rsidRPr="00E474F3">
        <w:t xml:space="preserve">by the State party </w:t>
      </w:r>
      <w:r>
        <w:t>in</w:t>
      </w:r>
      <w:r w:rsidRPr="00E474F3">
        <w:t xml:space="preserve"> address</w:t>
      </w:r>
      <w:r>
        <w:t>ing</w:t>
      </w:r>
      <w:r w:rsidRPr="00E474F3">
        <w:t xml:space="preserve"> the issue of pre-trial detention, the Committee is concerned about </w:t>
      </w:r>
      <w:r>
        <w:t>reports alleging</w:t>
      </w:r>
      <w:r w:rsidRPr="00E474F3">
        <w:t xml:space="preserve">: a) </w:t>
      </w:r>
      <w:r>
        <w:t xml:space="preserve">the non-existence of a defined temporal </w:t>
      </w:r>
      <w:r w:rsidRPr="00E474F3">
        <w:t xml:space="preserve">limitation for </w:t>
      </w:r>
      <w:r>
        <w:t>pre-trial detention</w:t>
      </w:r>
      <w:r w:rsidRPr="00E474F3">
        <w:t xml:space="preserve">, </w:t>
      </w:r>
      <w:r>
        <w:t>b)</w:t>
      </w:r>
      <w:r w:rsidRPr="00E474F3">
        <w:t xml:space="preserve"> </w:t>
      </w:r>
      <w:r>
        <w:t xml:space="preserve">the </w:t>
      </w:r>
      <w:r w:rsidRPr="00E474F3">
        <w:t xml:space="preserve">use of pre-trial detention solely on the ground of the severity of the penalty, </w:t>
      </w:r>
      <w:r>
        <w:t>c</w:t>
      </w:r>
      <w:r w:rsidRPr="00E474F3">
        <w:t xml:space="preserve">) the possibility of prolonging a pre-trial detention period without specifying </w:t>
      </w:r>
      <w:r>
        <w:t>a time-limit</w:t>
      </w:r>
      <w:r w:rsidRPr="00E474F3">
        <w:t xml:space="preserve"> or the reasons for the extension; and </w:t>
      </w:r>
      <w:r>
        <w:t>d</w:t>
      </w:r>
      <w:r w:rsidRPr="00E474F3">
        <w:t xml:space="preserve">) </w:t>
      </w:r>
      <w:r>
        <w:t xml:space="preserve">the application of the 14 days pre-trial detention without charges and the </w:t>
      </w:r>
      <w:r w:rsidRPr="00E474F3">
        <w:t xml:space="preserve">possibility </w:t>
      </w:r>
      <w:r>
        <w:t>of its extension</w:t>
      </w:r>
      <w:r w:rsidRPr="00E474F3">
        <w:t xml:space="preserve"> </w:t>
      </w:r>
      <w:r>
        <w:t xml:space="preserve">under </w:t>
      </w:r>
      <w:r w:rsidRPr="00E474F3">
        <w:t>the new Counterterrorism Law of June 2016</w:t>
      </w:r>
      <w:r w:rsidRPr="00E474F3">
        <w:rPr>
          <w:i/>
        </w:rPr>
        <w:t>.</w:t>
      </w:r>
      <w:r w:rsidRPr="00997972">
        <w:rPr>
          <w:b/>
        </w:rPr>
        <w:t xml:space="preserve"> </w:t>
      </w:r>
      <w:r w:rsidRPr="00A700BD">
        <w:t>(arts. 9 and 14)</w:t>
      </w:r>
      <w:r w:rsidRPr="00A700BD">
        <w:rPr>
          <w:i/>
        </w:rPr>
        <w:t xml:space="preserve"> </w:t>
      </w:r>
    </w:p>
    <w:p w:rsidR="00A5247E" w:rsidRPr="00E474F3" w:rsidRDefault="00A5247E" w:rsidP="00BA404C">
      <w:pPr>
        <w:spacing w:after="120"/>
        <w:ind w:left="1134" w:right="1134" w:firstLine="6"/>
        <w:jc w:val="both"/>
        <w:rPr>
          <w:b/>
        </w:rPr>
      </w:pPr>
      <w:r w:rsidRPr="00E474F3">
        <w:rPr>
          <w:b/>
        </w:rPr>
        <w:t>30.</w:t>
      </w:r>
      <w:r w:rsidRPr="00E474F3">
        <w:rPr>
          <w:b/>
        </w:rPr>
        <w:tab/>
        <w:t xml:space="preserve">The State party should: </w:t>
      </w:r>
    </w:p>
    <w:p w:rsidR="00A5247E" w:rsidRPr="00E474F3" w:rsidRDefault="00A5247E" w:rsidP="001459B0">
      <w:pPr>
        <w:spacing w:after="120"/>
        <w:ind w:left="1134" w:right="1134" w:firstLine="567"/>
        <w:jc w:val="both"/>
        <w:rPr>
          <w:b/>
        </w:rPr>
      </w:pPr>
      <w:r w:rsidRPr="00E474F3">
        <w:rPr>
          <w:b/>
        </w:rPr>
        <w:t>(a)</w:t>
      </w:r>
      <w:r w:rsidRPr="00E474F3">
        <w:rPr>
          <w:b/>
        </w:rPr>
        <w:tab/>
        <w:t xml:space="preserve">Continue reducing the length of pre-trial detention and </w:t>
      </w:r>
      <w:r>
        <w:rPr>
          <w:b/>
        </w:rPr>
        <w:t>resort to</w:t>
      </w:r>
      <w:r w:rsidRPr="00E474F3">
        <w:rPr>
          <w:b/>
        </w:rPr>
        <w:t xml:space="preserve"> non-custodial alternatives</w:t>
      </w:r>
      <w:r>
        <w:rPr>
          <w:b/>
        </w:rPr>
        <w:t>, bearing in mind its obligations under article 9 of the Covenant as interpreted in the Committee’s General Comment 35 (2014)</w:t>
      </w:r>
      <w:r w:rsidRPr="00E474F3">
        <w:rPr>
          <w:b/>
        </w:rPr>
        <w:t>;</w:t>
      </w:r>
    </w:p>
    <w:p w:rsidR="00A5247E" w:rsidRPr="00E474F3" w:rsidRDefault="00A5247E" w:rsidP="001459B0">
      <w:pPr>
        <w:spacing w:after="120"/>
        <w:ind w:left="1134" w:right="1134" w:firstLine="567"/>
        <w:jc w:val="both"/>
        <w:rPr>
          <w:b/>
        </w:rPr>
      </w:pPr>
      <w:r w:rsidRPr="00E474F3">
        <w:rPr>
          <w:b/>
        </w:rPr>
        <w:t>(b)</w:t>
      </w:r>
      <w:r w:rsidRPr="00E474F3">
        <w:rPr>
          <w:b/>
        </w:rPr>
        <w:tab/>
      </w:r>
      <w:r>
        <w:rPr>
          <w:b/>
        </w:rPr>
        <w:t>Periodically review the length of pre-trial detention with a view to determining whether it is necessary and guarantee the right to a trial within a reasonable time</w:t>
      </w:r>
      <w:r w:rsidRPr="00E474F3">
        <w:rPr>
          <w:b/>
        </w:rPr>
        <w:t>;</w:t>
      </w:r>
      <w:r>
        <w:rPr>
          <w:b/>
        </w:rPr>
        <w:t xml:space="preserve"> and</w:t>
      </w:r>
    </w:p>
    <w:p w:rsidR="00A5247E" w:rsidRDefault="00A5247E" w:rsidP="001459B0">
      <w:pPr>
        <w:spacing w:after="120"/>
        <w:ind w:left="1134" w:right="1134" w:firstLine="567"/>
        <w:jc w:val="both"/>
        <w:rPr>
          <w:b/>
        </w:rPr>
      </w:pPr>
      <w:r w:rsidRPr="00E474F3">
        <w:rPr>
          <w:b/>
        </w:rPr>
        <w:t>(c)</w:t>
      </w:r>
      <w:r w:rsidRPr="00E474F3">
        <w:rPr>
          <w:b/>
        </w:rPr>
        <w:tab/>
        <w:t xml:space="preserve">Limit the application of pre-trial detention under the Code of Penal Procedure and the </w:t>
      </w:r>
      <w:r>
        <w:rPr>
          <w:b/>
        </w:rPr>
        <w:t>C</w:t>
      </w:r>
      <w:r w:rsidRPr="00E474F3">
        <w:rPr>
          <w:b/>
        </w:rPr>
        <w:t>ounterterrorism</w:t>
      </w:r>
      <w:r>
        <w:rPr>
          <w:b/>
        </w:rPr>
        <w:t xml:space="preserve"> Law</w:t>
      </w:r>
      <w:r w:rsidRPr="00E474F3">
        <w:rPr>
          <w:b/>
        </w:rPr>
        <w:t>.</w:t>
      </w:r>
    </w:p>
    <w:p w:rsidR="00A5247E" w:rsidRDefault="00A5247E" w:rsidP="00BA404C">
      <w:pPr>
        <w:spacing w:after="120"/>
        <w:ind w:left="567" w:right="1134" w:firstLine="567"/>
        <w:jc w:val="both"/>
        <w:rPr>
          <w:b/>
        </w:rPr>
      </w:pPr>
      <w:r>
        <w:rPr>
          <w:b/>
        </w:rPr>
        <w:t xml:space="preserve">Rights of aliens </w:t>
      </w:r>
    </w:p>
    <w:p w:rsidR="00A5247E" w:rsidRPr="00A700BD" w:rsidRDefault="00A5247E" w:rsidP="00BA404C">
      <w:pPr>
        <w:spacing w:after="120"/>
        <w:ind w:left="1134" w:right="1134" w:firstLine="6"/>
        <w:jc w:val="both"/>
      </w:pPr>
      <w:r>
        <w:t>31</w:t>
      </w:r>
      <w:r w:rsidRPr="00382691">
        <w:t>.</w:t>
      </w:r>
      <w:r w:rsidRPr="00382691">
        <w:tab/>
      </w:r>
      <w:r>
        <w:t xml:space="preserve">The Committee is concerned about the high number of asylum-seekers and migrants, including children, detained in guarded centres. The Committee is concerned about statements by State authorities refusing the reception of refugees of Muslim faith. The Committee is also concerned about the difficulties faced by asylum-seekers to apply for asylum at the border with Belarus in </w:t>
      </w:r>
      <w:proofErr w:type="spellStart"/>
      <w:r>
        <w:t>Terespol</w:t>
      </w:r>
      <w:proofErr w:type="spellEnd"/>
      <w:r>
        <w:t>, where there is no adequate system to identify people in need of international protection</w:t>
      </w:r>
      <w:r w:rsidRPr="00A700BD">
        <w:t>. (arts. 2, 6, 7, 9 and 26)</w:t>
      </w:r>
    </w:p>
    <w:p w:rsidR="00A5247E" w:rsidRPr="00B07E25" w:rsidRDefault="00A5247E" w:rsidP="00BA404C">
      <w:pPr>
        <w:spacing w:after="120"/>
        <w:ind w:left="1134" w:right="1134" w:firstLine="6"/>
        <w:jc w:val="both"/>
        <w:rPr>
          <w:b/>
        </w:rPr>
      </w:pPr>
      <w:r>
        <w:rPr>
          <w:b/>
        </w:rPr>
        <w:t>32</w:t>
      </w:r>
      <w:r w:rsidRPr="00B07E25">
        <w:rPr>
          <w:b/>
        </w:rPr>
        <w:t>.</w:t>
      </w:r>
      <w:r w:rsidRPr="00B07E25">
        <w:rPr>
          <w:b/>
        </w:rPr>
        <w:tab/>
        <w:t xml:space="preserve">The State party should: </w:t>
      </w:r>
    </w:p>
    <w:p w:rsidR="00A5247E" w:rsidRDefault="00A5247E" w:rsidP="001459B0">
      <w:pPr>
        <w:spacing w:after="120"/>
        <w:ind w:left="1134" w:right="1134" w:firstLine="567"/>
        <w:jc w:val="both"/>
        <w:rPr>
          <w:b/>
        </w:rPr>
      </w:pPr>
      <w:r w:rsidRPr="00B07E25">
        <w:rPr>
          <w:b/>
        </w:rPr>
        <w:t>(a)</w:t>
      </w:r>
      <w:r w:rsidRPr="00B07E25">
        <w:rPr>
          <w:b/>
        </w:rPr>
        <w:tab/>
      </w:r>
      <w:r>
        <w:rPr>
          <w:b/>
        </w:rPr>
        <w:t xml:space="preserve">Refrain from detaining asylum seekers and migrants and </w:t>
      </w:r>
      <w:r w:rsidR="00FD5337">
        <w:rPr>
          <w:b/>
        </w:rPr>
        <w:t>implement</w:t>
      </w:r>
      <w:r>
        <w:rPr>
          <w:b/>
        </w:rPr>
        <w:t xml:space="preserve"> alternatives</w:t>
      </w:r>
      <w:r w:rsidR="00FD5337">
        <w:rPr>
          <w:b/>
        </w:rPr>
        <w:t>, including</w:t>
      </w:r>
      <w:r>
        <w:rPr>
          <w:b/>
        </w:rPr>
        <w:t xml:space="preserve"> before deportation; and in those cases where the individual is detained ensure that the detention is reasonable, necessary and proportionate in the light of the circumstances and reassessed as it extends in time; </w:t>
      </w:r>
    </w:p>
    <w:p w:rsidR="00A5247E" w:rsidRPr="00B07E25" w:rsidRDefault="00A5247E" w:rsidP="001459B0">
      <w:pPr>
        <w:spacing w:after="120"/>
        <w:ind w:left="1134" w:right="1134" w:firstLine="567"/>
        <w:jc w:val="both"/>
        <w:rPr>
          <w:b/>
        </w:rPr>
      </w:pPr>
      <w:r>
        <w:rPr>
          <w:b/>
        </w:rPr>
        <w:t>(b)</w:t>
      </w:r>
      <w:r>
        <w:rPr>
          <w:b/>
        </w:rPr>
        <w:tab/>
        <w:t xml:space="preserve">Ensure that children are not </w:t>
      </w:r>
      <w:r w:rsidRPr="00A32D6B">
        <w:rPr>
          <w:b/>
        </w:rPr>
        <w:t>deprived of liberty except as a measure of last resort and for the shortest appropriate period of time, taking into account their best interests</w:t>
      </w:r>
      <w:r>
        <w:rPr>
          <w:b/>
        </w:rPr>
        <w:t>;</w:t>
      </w:r>
      <w:r w:rsidR="003701FC">
        <w:rPr>
          <w:b/>
        </w:rPr>
        <w:t xml:space="preserve"> and</w:t>
      </w:r>
    </w:p>
    <w:p w:rsidR="00A5247E" w:rsidRPr="00B07E25" w:rsidRDefault="00A5247E" w:rsidP="001459B0">
      <w:pPr>
        <w:spacing w:after="120"/>
        <w:ind w:left="1134" w:right="1134" w:firstLine="567"/>
        <w:jc w:val="both"/>
        <w:rPr>
          <w:b/>
        </w:rPr>
      </w:pPr>
      <w:r>
        <w:rPr>
          <w:b/>
        </w:rPr>
        <w:t>(c)</w:t>
      </w:r>
      <w:r>
        <w:rPr>
          <w:b/>
        </w:rPr>
        <w:tab/>
        <w:t xml:space="preserve">Ensure that access to asylum is not obstructed on grounds of religious discrimination or other grounds prohibited by the Covenant and establish a system of </w:t>
      </w:r>
      <w:r>
        <w:rPr>
          <w:b/>
        </w:rPr>
        <w:lastRenderedPageBreak/>
        <w:t xml:space="preserve">proper </w:t>
      </w:r>
      <w:r w:rsidRPr="00867A2D">
        <w:rPr>
          <w:b/>
        </w:rPr>
        <w:t>screening</w:t>
      </w:r>
      <w:r>
        <w:rPr>
          <w:b/>
        </w:rPr>
        <w:t xml:space="preserve"> which ensures</w:t>
      </w:r>
      <w:r w:rsidRPr="00A32D6B">
        <w:rPr>
          <w:b/>
        </w:rPr>
        <w:t xml:space="preserve"> that asylum seekers are not </w:t>
      </w:r>
      <w:r>
        <w:rPr>
          <w:b/>
        </w:rPr>
        <w:t xml:space="preserve">returned </w:t>
      </w:r>
      <w:r w:rsidRPr="00A32D6B">
        <w:rPr>
          <w:b/>
        </w:rPr>
        <w:t>to a country where there are substantial grounds for believing there is a real risk of irreparable harm, such as that set out in articles 6 and 7 of the Covenant</w:t>
      </w:r>
      <w:r>
        <w:rPr>
          <w:b/>
        </w:rPr>
        <w:t>.</w:t>
      </w:r>
    </w:p>
    <w:p w:rsidR="00A5247E" w:rsidRDefault="00A5247E" w:rsidP="00BA404C">
      <w:pPr>
        <w:spacing w:after="120"/>
        <w:ind w:left="567" w:right="1134" w:firstLine="567"/>
        <w:jc w:val="both"/>
        <w:rPr>
          <w:b/>
        </w:rPr>
      </w:pPr>
      <w:r w:rsidRPr="002B3289">
        <w:rPr>
          <w:b/>
        </w:rPr>
        <w:t xml:space="preserve">Right to a fair trial and access to </w:t>
      </w:r>
      <w:r>
        <w:rPr>
          <w:b/>
        </w:rPr>
        <w:t xml:space="preserve">a </w:t>
      </w:r>
      <w:r w:rsidRPr="002B3289">
        <w:rPr>
          <w:b/>
        </w:rPr>
        <w:t xml:space="preserve">lawyer </w:t>
      </w:r>
    </w:p>
    <w:p w:rsidR="00A5247E" w:rsidRDefault="00A5247E" w:rsidP="00BA404C">
      <w:pPr>
        <w:spacing w:after="120"/>
        <w:ind w:left="1134" w:right="1134" w:firstLine="6"/>
        <w:jc w:val="both"/>
      </w:pPr>
      <w:r>
        <w:t>33.</w:t>
      </w:r>
      <w:r>
        <w:tab/>
        <w:t xml:space="preserve">The Committee is concerned about reports which allege: a) undue delays in court proceedings, b) difficulties in accessing legal assistance during arrest, and c) instances of </w:t>
      </w:r>
      <w:r w:rsidRPr="00A700BD">
        <w:t>insufficient respect for the confidentiality of communication between counsel and clients. It is</w:t>
      </w:r>
      <w:r>
        <w:t xml:space="preserve"> also concerned about the impact on the right to a fair trial and on the independence of the judges of recent legislative changes and proposals, in particular the Law on Prosecution of January 2016 and the Draft Act on the National Council of the Judiciary, which seek a stronger role of the government in judicial administration, particularly regarding the appointment of judges and disciplinary sanctions. (arts. 9 and 14)</w:t>
      </w:r>
    </w:p>
    <w:p w:rsidR="00A5247E" w:rsidRPr="003211FB" w:rsidRDefault="00A5247E" w:rsidP="00BA404C">
      <w:pPr>
        <w:spacing w:after="120"/>
        <w:ind w:left="1134" w:right="1134" w:firstLine="6"/>
        <w:jc w:val="both"/>
        <w:rPr>
          <w:b/>
        </w:rPr>
      </w:pPr>
      <w:r w:rsidRPr="003211FB">
        <w:rPr>
          <w:b/>
        </w:rPr>
        <w:t>3</w:t>
      </w:r>
      <w:r>
        <w:rPr>
          <w:b/>
        </w:rPr>
        <w:t>4</w:t>
      </w:r>
      <w:r w:rsidRPr="003211FB">
        <w:rPr>
          <w:b/>
        </w:rPr>
        <w:t>.</w:t>
      </w:r>
      <w:r w:rsidRPr="003211FB">
        <w:rPr>
          <w:b/>
        </w:rPr>
        <w:tab/>
        <w:t xml:space="preserve">The State party should: </w:t>
      </w:r>
    </w:p>
    <w:p w:rsidR="00A5247E" w:rsidRPr="003211FB" w:rsidRDefault="00A5247E" w:rsidP="001459B0">
      <w:pPr>
        <w:spacing w:after="120"/>
        <w:ind w:left="1134" w:right="1134" w:firstLine="567"/>
        <w:jc w:val="both"/>
        <w:rPr>
          <w:b/>
        </w:rPr>
      </w:pPr>
      <w:r w:rsidRPr="003211FB">
        <w:rPr>
          <w:b/>
        </w:rPr>
        <w:t>(a)</w:t>
      </w:r>
      <w:r w:rsidRPr="003211FB">
        <w:rPr>
          <w:b/>
        </w:rPr>
        <w:tab/>
      </w:r>
      <w:r>
        <w:rPr>
          <w:b/>
        </w:rPr>
        <w:t>Ensure the right to a fair trial without undue delay, in accordance with article 14 of the Covenant and the Committee’s general comment No. 32 (2007)</w:t>
      </w:r>
      <w:r w:rsidRPr="003211FB">
        <w:rPr>
          <w:b/>
        </w:rPr>
        <w:t xml:space="preserve">; </w:t>
      </w:r>
    </w:p>
    <w:p w:rsidR="00A5247E" w:rsidRPr="003211FB" w:rsidRDefault="00A5247E" w:rsidP="001459B0">
      <w:pPr>
        <w:spacing w:after="120"/>
        <w:ind w:left="1134" w:right="1134" w:firstLine="567"/>
        <w:jc w:val="both"/>
        <w:rPr>
          <w:b/>
        </w:rPr>
      </w:pPr>
      <w:r>
        <w:rPr>
          <w:b/>
        </w:rPr>
        <w:t>(b)</w:t>
      </w:r>
      <w:r>
        <w:rPr>
          <w:b/>
        </w:rPr>
        <w:tab/>
      </w:r>
      <w:r w:rsidRPr="003211FB">
        <w:rPr>
          <w:b/>
        </w:rPr>
        <w:t xml:space="preserve">Ensure </w:t>
      </w:r>
      <w:r>
        <w:rPr>
          <w:b/>
        </w:rPr>
        <w:t>that all detainees including juveniles have unhindered, prompt and adequate access to a lawyer of their choice or free legal aid from the outset of the detention;</w:t>
      </w:r>
      <w:r w:rsidRPr="007E27BC">
        <w:rPr>
          <w:b/>
        </w:rPr>
        <w:t xml:space="preserve"> </w:t>
      </w:r>
      <w:r>
        <w:rPr>
          <w:b/>
        </w:rPr>
        <w:t>and guarantee the confidentiality of the communications between the counsel and the accused; and</w:t>
      </w:r>
    </w:p>
    <w:p w:rsidR="00A5247E" w:rsidRDefault="00A5247E" w:rsidP="001459B0">
      <w:pPr>
        <w:spacing w:after="120"/>
        <w:ind w:left="1134" w:right="1134" w:firstLine="567"/>
        <w:jc w:val="both"/>
        <w:rPr>
          <w:b/>
          <w:bCs/>
        </w:rPr>
      </w:pPr>
      <w:r w:rsidRPr="002D1672">
        <w:rPr>
          <w:b/>
          <w:bCs/>
        </w:rPr>
        <w:t xml:space="preserve">(c) </w:t>
      </w:r>
      <w:r w:rsidRPr="002D1672">
        <w:rPr>
          <w:b/>
          <w:bCs/>
        </w:rPr>
        <w:tab/>
        <w:t>Take immediate steps to protect the full independence and</w:t>
      </w:r>
      <w:r>
        <w:rPr>
          <w:b/>
          <w:bCs/>
        </w:rPr>
        <w:t xml:space="preserve"> impartiality of the judiciary; </w:t>
      </w:r>
      <w:r w:rsidRPr="002D1672">
        <w:rPr>
          <w:b/>
          <w:bCs/>
        </w:rPr>
        <w:t>guarantee that it is free to operate without interference; and ensure transparent and impartial processes for appointments to the judiciary</w:t>
      </w:r>
      <w:r>
        <w:rPr>
          <w:b/>
          <w:bCs/>
        </w:rPr>
        <w:t xml:space="preserve"> and security of tenure</w:t>
      </w:r>
      <w:r w:rsidRPr="002D1672">
        <w:rPr>
          <w:b/>
          <w:bCs/>
        </w:rPr>
        <w:t xml:space="preserve">. </w:t>
      </w:r>
    </w:p>
    <w:p w:rsidR="00A5247E" w:rsidRDefault="00A5247E" w:rsidP="00BA404C">
      <w:pPr>
        <w:spacing w:after="120"/>
        <w:ind w:left="1134" w:right="1134" w:firstLine="6"/>
        <w:jc w:val="both"/>
        <w:rPr>
          <w:b/>
          <w:bCs/>
        </w:rPr>
      </w:pPr>
      <w:r>
        <w:rPr>
          <w:b/>
          <w:bCs/>
        </w:rPr>
        <w:t>Juvenile Justice</w:t>
      </w:r>
    </w:p>
    <w:p w:rsidR="00A5247E" w:rsidRDefault="00A5247E" w:rsidP="00BA404C">
      <w:pPr>
        <w:spacing w:after="120"/>
        <w:ind w:left="1134" w:right="1134" w:firstLine="6"/>
        <w:jc w:val="both"/>
      </w:pPr>
      <w:r>
        <w:t>35.</w:t>
      </w:r>
      <w:r>
        <w:tab/>
        <w:t>The Committee is concerned about reports that allege: a) application of sanctions against juvenile offenders without allowing them to benefit from the presumption of innocence and without their guilt being proven beyond reasonable doubt; b) the placement of juveniles in temporary isolation rooms as a form of disciplinary sanction or for diagnostic purposes upon their arrival to correctional facilities; and c) pre-trial detention of juveniles which exceeds three months. (articles 9, 10, 14 and 24).</w:t>
      </w:r>
    </w:p>
    <w:p w:rsidR="00A5247E" w:rsidRPr="00856F30" w:rsidRDefault="00A5247E" w:rsidP="00BA404C">
      <w:pPr>
        <w:spacing w:after="120"/>
        <w:ind w:left="1134" w:right="1134" w:firstLine="6"/>
        <w:jc w:val="both"/>
        <w:rPr>
          <w:b/>
          <w:bCs/>
        </w:rPr>
      </w:pPr>
      <w:r>
        <w:t>36.</w:t>
      </w:r>
      <w:r>
        <w:tab/>
      </w:r>
      <w:r>
        <w:rPr>
          <w:b/>
          <w:bCs/>
        </w:rPr>
        <w:t xml:space="preserve">The State party should review its laws and practices relating to the juvenile justice system with a view to bringing them in conformity with its obligations under articles 9, 10, 14 and 24 of the Covenant. </w:t>
      </w:r>
    </w:p>
    <w:p w:rsidR="00A5247E" w:rsidRPr="00907523" w:rsidRDefault="00A5247E" w:rsidP="00BA404C">
      <w:pPr>
        <w:spacing w:after="120"/>
        <w:ind w:left="1134" w:right="1134" w:firstLine="6"/>
        <w:jc w:val="both"/>
        <w:rPr>
          <w:b/>
          <w:bCs/>
        </w:rPr>
      </w:pPr>
      <w:r w:rsidRPr="00907523">
        <w:rPr>
          <w:b/>
          <w:bCs/>
        </w:rPr>
        <w:t xml:space="preserve">Freedom of expression </w:t>
      </w:r>
    </w:p>
    <w:p w:rsidR="00A5247E" w:rsidRPr="00A700BD" w:rsidRDefault="00A5247E" w:rsidP="00BA404C">
      <w:pPr>
        <w:spacing w:after="120"/>
        <w:ind w:left="1134" w:right="1134" w:firstLine="6"/>
        <w:jc w:val="both"/>
        <w:rPr>
          <w:bCs/>
        </w:rPr>
      </w:pPr>
      <w:r>
        <w:rPr>
          <w:bCs/>
        </w:rPr>
        <w:t>37</w:t>
      </w:r>
      <w:r w:rsidRPr="004502B6">
        <w:rPr>
          <w:bCs/>
        </w:rPr>
        <w:t>.</w:t>
      </w:r>
      <w:r w:rsidRPr="004502B6">
        <w:rPr>
          <w:bCs/>
        </w:rPr>
        <w:tab/>
      </w:r>
      <w:r>
        <w:rPr>
          <w:bCs/>
        </w:rPr>
        <w:t xml:space="preserve">The Committee is concerned by past and proposed legislative changes regarding the State party’s public broadcasting services that appear retrogressive in the protection of the guarantees that ensure the independent broadcasting of the public TV and Radio services in the State party. </w:t>
      </w:r>
      <w:r w:rsidRPr="002F5A2C">
        <w:t>The Committee re</w:t>
      </w:r>
      <w:r w:rsidRPr="00B31F48">
        <w:t>iterate</w:t>
      </w:r>
      <w:r w:rsidRPr="00D63BC0">
        <w:t>s its concern</w:t>
      </w:r>
      <w:r w:rsidRPr="00552903">
        <w:t xml:space="preserve"> that the offence of </w:t>
      </w:r>
      <w:r>
        <w:t>defamation</w:t>
      </w:r>
      <w:r w:rsidRPr="00453A22">
        <w:t xml:space="preserve"> is still penalized with deprivation of liberty for on</w:t>
      </w:r>
      <w:r w:rsidRPr="00DB6D6A">
        <w:t>e year, as specified in article 212(2) of the Penal</w:t>
      </w:r>
      <w:r w:rsidRPr="002F5A2C">
        <w:t xml:space="preserve"> Code</w:t>
      </w:r>
      <w:r>
        <w:t>.</w:t>
      </w:r>
      <w:r w:rsidRPr="004502B6">
        <w:rPr>
          <w:bCs/>
        </w:rPr>
        <w:t xml:space="preserve"> The Committee is </w:t>
      </w:r>
      <w:r>
        <w:rPr>
          <w:bCs/>
        </w:rPr>
        <w:t xml:space="preserve">also </w:t>
      </w:r>
      <w:r w:rsidRPr="004502B6">
        <w:rPr>
          <w:bCs/>
        </w:rPr>
        <w:t xml:space="preserve">concerned about </w:t>
      </w:r>
      <w:r>
        <w:rPr>
          <w:bCs/>
        </w:rPr>
        <w:t xml:space="preserve">other laws imposing criminal responsibility for insulting state symbols, senior officials and religion. It is further concerned about </w:t>
      </w:r>
      <w:r w:rsidRPr="004502B6">
        <w:rPr>
          <w:bCs/>
        </w:rPr>
        <w:t xml:space="preserve">a </w:t>
      </w:r>
      <w:r w:rsidR="00FD5337">
        <w:rPr>
          <w:bCs/>
        </w:rPr>
        <w:t xml:space="preserve">draft </w:t>
      </w:r>
      <w:r w:rsidRPr="004502B6">
        <w:rPr>
          <w:bCs/>
        </w:rPr>
        <w:t xml:space="preserve">bill that </w:t>
      </w:r>
      <w:r w:rsidR="00FD5337">
        <w:rPr>
          <w:bCs/>
        </w:rPr>
        <w:t>envisages to impose</w:t>
      </w:r>
      <w:r w:rsidRPr="004502B6">
        <w:rPr>
          <w:bCs/>
        </w:rPr>
        <w:t xml:space="preserve"> up to three years of imprisonment for </w:t>
      </w:r>
      <w:r w:rsidR="00FD5337">
        <w:rPr>
          <w:bCs/>
        </w:rPr>
        <w:t xml:space="preserve">referring to the Nazi camps </w:t>
      </w:r>
      <w:r w:rsidRPr="00907523">
        <w:rPr>
          <w:bCs/>
        </w:rPr>
        <w:t>operated in occupied Poland during World War II</w:t>
      </w:r>
      <w:r w:rsidR="00FD5337">
        <w:rPr>
          <w:bCs/>
        </w:rPr>
        <w:t xml:space="preserve"> as Polish</w:t>
      </w:r>
      <w:r w:rsidRPr="00907523">
        <w:rPr>
          <w:bCs/>
        </w:rPr>
        <w:t>.</w:t>
      </w:r>
      <w:r>
        <w:rPr>
          <w:bCs/>
        </w:rPr>
        <w:t xml:space="preserve"> </w:t>
      </w:r>
      <w:r w:rsidRPr="00A700BD">
        <w:rPr>
          <w:bCs/>
        </w:rPr>
        <w:t>(art. 19)</w:t>
      </w:r>
    </w:p>
    <w:p w:rsidR="00A5247E" w:rsidRDefault="00A5247E" w:rsidP="00BA404C">
      <w:pPr>
        <w:spacing w:after="120"/>
        <w:ind w:left="1134" w:right="1134" w:firstLine="6"/>
        <w:jc w:val="both"/>
        <w:rPr>
          <w:b/>
          <w:bCs/>
        </w:rPr>
      </w:pPr>
      <w:r w:rsidRPr="00907523">
        <w:rPr>
          <w:b/>
          <w:bCs/>
        </w:rPr>
        <w:t>3</w:t>
      </w:r>
      <w:r>
        <w:rPr>
          <w:b/>
          <w:bCs/>
        </w:rPr>
        <w:t>8</w:t>
      </w:r>
      <w:r w:rsidRPr="00907523">
        <w:rPr>
          <w:b/>
          <w:bCs/>
        </w:rPr>
        <w:t>.</w:t>
      </w:r>
      <w:r w:rsidRPr="00907523">
        <w:rPr>
          <w:b/>
          <w:bCs/>
        </w:rPr>
        <w:tab/>
        <w:t>The State party should</w:t>
      </w:r>
      <w:r>
        <w:rPr>
          <w:b/>
          <w:bCs/>
        </w:rPr>
        <w:t>:</w:t>
      </w:r>
    </w:p>
    <w:p w:rsidR="00A5247E" w:rsidRDefault="00A5247E" w:rsidP="001459B0">
      <w:pPr>
        <w:spacing w:after="120"/>
        <w:ind w:left="1134" w:right="1134" w:firstLine="567"/>
        <w:jc w:val="both"/>
        <w:rPr>
          <w:b/>
          <w:bCs/>
        </w:rPr>
      </w:pPr>
      <w:r>
        <w:rPr>
          <w:b/>
          <w:bCs/>
        </w:rPr>
        <w:t>(a)</w:t>
      </w:r>
      <w:r>
        <w:rPr>
          <w:b/>
          <w:bCs/>
        </w:rPr>
        <w:tab/>
        <w:t xml:space="preserve">Ensure that public broadcasting services operate in an independent manner. In this regard, the State party should guarantee their independence and editorial freedom; </w:t>
      </w:r>
    </w:p>
    <w:p w:rsidR="00A5247E" w:rsidRDefault="00A5247E" w:rsidP="001459B0">
      <w:pPr>
        <w:spacing w:after="120"/>
        <w:ind w:left="1134" w:right="1134" w:firstLine="567"/>
        <w:jc w:val="both"/>
        <w:rPr>
          <w:b/>
        </w:rPr>
      </w:pPr>
      <w:r>
        <w:rPr>
          <w:b/>
          <w:bCs/>
        </w:rPr>
        <w:lastRenderedPageBreak/>
        <w:t>(b)</w:t>
      </w:r>
      <w:r>
        <w:rPr>
          <w:b/>
          <w:bCs/>
        </w:rPr>
        <w:tab/>
        <w:t xml:space="preserve">Review its defamation laws and laws on insult </w:t>
      </w:r>
      <w:r w:rsidRPr="00E27D3A">
        <w:rPr>
          <w:b/>
          <w:bCs/>
        </w:rPr>
        <w:t>of state symbols, senior officials and religion.</w:t>
      </w:r>
      <w:r>
        <w:rPr>
          <w:bCs/>
        </w:rPr>
        <w:t xml:space="preserve"> </w:t>
      </w:r>
      <w:r>
        <w:rPr>
          <w:b/>
        </w:rPr>
        <w:t>T</w:t>
      </w:r>
      <w:r w:rsidRPr="00264DB4">
        <w:rPr>
          <w:b/>
        </w:rPr>
        <w:t>he State party should</w:t>
      </w:r>
      <w:r>
        <w:rPr>
          <w:b/>
        </w:rPr>
        <w:t xml:space="preserve"> </w:t>
      </w:r>
      <w:r w:rsidRPr="00453A22">
        <w:rPr>
          <w:b/>
        </w:rPr>
        <w:t>conside</w:t>
      </w:r>
      <w:r>
        <w:rPr>
          <w:b/>
        </w:rPr>
        <w:t>r decriminalizing defamation by amending its Penal Code</w:t>
      </w:r>
      <w:r w:rsidRPr="00453A22">
        <w:rPr>
          <w:b/>
        </w:rPr>
        <w:t>, bearing in mind that imprisonment is never an appr</w:t>
      </w:r>
      <w:r>
        <w:rPr>
          <w:b/>
        </w:rPr>
        <w:t xml:space="preserve">opriate penalty for defamation; </w:t>
      </w:r>
      <w:r w:rsidR="003701FC">
        <w:rPr>
          <w:b/>
        </w:rPr>
        <w:t>and</w:t>
      </w:r>
    </w:p>
    <w:p w:rsidR="00A5247E" w:rsidRDefault="00A5247E" w:rsidP="001459B0">
      <w:pPr>
        <w:spacing w:after="120"/>
        <w:ind w:left="1134" w:right="1134" w:firstLine="567"/>
        <w:jc w:val="both"/>
        <w:rPr>
          <w:b/>
          <w:bCs/>
        </w:rPr>
      </w:pPr>
      <w:r>
        <w:rPr>
          <w:b/>
          <w:bCs/>
        </w:rPr>
        <w:t>(c)</w:t>
      </w:r>
      <w:r>
        <w:rPr>
          <w:b/>
          <w:bCs/>
        </w:rPr>
        <w:tab/>
        <w:t>R</w:t>
      </w:r>
      <w:r w:rsidRPr="00907523">
        <w:rPr>
          <w:b/>
          <w:bCs/>
        </w:rPr>
        <w:t>eview th</w:t>
      </w:r>
      <w:r>
        <w:rPr>
          <w:b/>
          <w:bCs/>
        </w:rPr>
        <w:t>e</w:t>
      </w:r>
      <w:r w:rsidRPr="00907523">
        <w:rPr>
          <w:b/>
          <w:bCs/>
        </w:rPr>
        <w:t xml:space="preserve"> </w:t>
      </w:r>
      <w:r w:rsidR="00FD5337">
        <w:rPr>
          <w:b/>
          <w:bCs/>
        </w:rPr>
        <w:t xml:space="preserve">draft </w:t>
      </w:r>
      <w:r w:rsidRPr="00907523">
        <w:rPr>
          <w:b/>
          <w:bCs/>
        </w:rPr>
        <w:t xml:space="preserve">bill </w:t>
      </w:r>
      <w:r>
        <w:rPr>
          <w:b/>
          <w:bCs/>
        </w:rPr>
        <w:t xml:space="preserve">of August 2016 </w:t>
      </w:r>
      <w:r w:rsidRPr="00907523">
        <w:rPr>
          <w:b/>
          <w:bCs/>
        </w:rPr>
        <w:t>to bring it into line with article 19 of the Covenant</w:t>
      </w:r>
      <w:r>
        <w:rPr>
          <w:b/>
          <w:bCs/>
        </w:rPr>
        <w:t xml:space="preserve">. </w:t>
      </w:r>
    </w:p>
    <w:p w:rsidR="00A5247E" w:rsidRDefault="00A5247E" w:rsidP="00BA404C">
      <w:pPr>
        <w:spacing w:after="120"/>
        <w:ind w:left="567" w:right="1134" w:firstLine="567"/>
        <w:jc w:val="both"/>
        <w:rPr>
          <w:b/>
        </w:rPr>
      </w:pPr>
      <w:r w:rsidRPr="00264DB4">
        <w:rPr>
          <w:b/>
        </w:rPr>
        <w:t xml:space="preserve">Right to privacy </w:t>
      </w:r>
    </w:p>
    <w:p w:rsidR="00A5247E" w:rsidRPr="00253B2B" w:rsidRDefault="00A5247E" w:rsidP="00BA404C">
      <w:pPr>
        <w:spacing w:after="120"/>
        <w:ind w:left="1134" w:right="1134" w:firstLine="6"/>
        <w:jc w:val="both"/>
      </w:pPr>
      <w:r>
        <w:t>39</w:t>
      </w:r>
      <w:r w:rsidRPr="00253B2B">
        <w:t>.</w:t>
      </w:r>
      <w:r w:rsidRPr="00253B2B">
        <w:tab/>
        <w:t xml:space="preserve">The Committee </w:t>
      </w:r>
      <w:r>
        <w:t>is</w:t>
      </w:r>
      <w:r w:rsidRPr="00253B2B">
        <w:t xml:space="preserve"> concerned </w:t>
      </w:r>
      <w:r>
        <w:t>about the surveillance and interception powers of the Polish intelligence and law enforcement authorities as reflected in the Law on Counterterrorism of June 2016 and the Act amending the Police Act and certain other acts</w:t>
      </w:r>
      <w:r w:rsidRPr="009D68EB">
        <w:t xml:space="preserve"> </w:t>
      </w:r>
      <w:r>
        <w:t>of January 2016. The Committee is particularly concerned about</w:t>
      </w:r>
      <w:r w:rsidRPr="007E27BC">
        <w:t>: a)</w:t>
      </w:r>
      <w:r>
        <w:t xml:space="preserve"> the unlimited and indiscriminate surveillance of communications and collection of metadata b) the targeting of foreign nationals and application of different legal criteria to them, c) the insufficient procedural safeguards, d) the lack of adequate judicial oversight e) the possibility of banning or terminating assemblies </w:t>
      </w:r>
      <w:r w:rsidRPr="00723756">
        <w:t xml:space="preserve">and </w:t>
      </w:r>
      <w:r>
        <w:t>mass</w:t>
      </w:r>
      <w:r w:rsidRPr="00723756">
        <w:t xml:space="preserve"> events;</w:t>
      </w:r>
      <w:r>
        <w:t xml:space="preserve"> and f) the lack of notification, complaints procedure or mechanism for remedies. (arts. 2, 17, 22 and 26)</w:t>
      </w:r>
    </w:p>
    <w:p w:rsidR="00A5247E" w:rsidRPr="00264DB4" w:rsidRDefault="00A5247E" w:rsidP="00BA404C">
      <w:pPr>
        <w:spacing w:after="120"/>
        <w:ind w:left="1134" w:right="1134" w:firstLine="6"/>
        <w:jc w:val="both"/>
      </w:pPr>
      <w:r>
        <w:t>40</w:t>
      </w:r>
      <w:r w:rsidRPr="00253B2B">
        <w:t>.</w:t>
      </w:r>
      <w:r w:rsidRPr="00253B2B">
        <w:tab/>
      </w:r>
      <w:r w:rsidRPr="00253B2B">
        <w:rPr>
          <w:b/>
        </w:rPr>
        <w:t xml:space="preserve">The State party should </w:t>
      </w:r>
      <w:r>
        <w:rPr>
          <w:b/>
        </w:rPr>
        <w:t xml:space="preserve">review its counterterrorism legislation in order to bring it into line with its obligations under the Covenant, and ensure that any interference with the right to </w:t>
      </w:r>
      <w:r w:rsidRPr="007E27BC">
        <w:rPr>
          <w:b/>
        </w:rPr>
        <w:t>privacy complies with the principles of legality, necessity and proportionality</w:t>
      </w:r>
      <w:r>
        <w:rPr>
          <w:b/>
        </w:rPr>
        <w:t>.</w:t>
      </w:r>
    </w:p>
    <w:p w:rsidR="00A5247E" w:rsidRPr="00E575C7" w:rsidRDefault="00A5247E" w:rsidP="00BA404C">
      <w:pPr>
        <w:spacing w:after="120"/>
        <w:ind w:left="567" w:right="1134" w:firstLine="567"/>
        <w:jc w:val="both"/>
        <w:rPr>
          <w:b/>
        </w:rPr>
      </w:pPr>
      <w:r w:rsidRPr="007F28C6">
        <w:rPr>
          <w:b/>
        </w:rPr>
        <w:t xml:space="preserve">Political participation </w:t>
      </w:r>
    </w:p>
    <w:p w:rsidR="00A5247E" w:rsidRPr="00997972" w:rsidRDefault="00A5247E" w:rsidP="00BA404C">
      <w:pPr>
        <w:spacing w:after="120"/>
        <w:ind w:left="1134" w:right="1134" w:firstLine="6"/>
        <w:jc w:val="both"/>
      </w:pPr>
      <w:r>
        <w:t>41</w:t>
      </w:r>
      <w:r w:rsidRPr="007F28C6">
        <w:t>.</w:t>
      </w:r>
      <w:r w:rsidRPr="007F28C6">
        <w:tab/>
        <w:t xml:space="preserve">The Committee is concerned </w:t>
      </w:r>
      <w:r>
        <w:t>about the fact that according to Article 62 of the Polish Constitution, the p</w:t>
      </w:r>
      <w:r w:rsidRPr="00845028">
        <w:t>ersons who, by a final judgment of a court, have been subjected to legal incapacitation or deprived of public or electoral rights, have no right to participate in a referendum nor a right to vote</w:t>
      </w:r>
      <w:r>
        <w:t xml:space="preserve">. As a result, any person with mental and intellectual disabilities who is subject to incapacitation has no voting rights. </w:t>
      </w:r>
      <w:r w:rsidRPr="00997972">
        <w:t>(art</w:t>
      </w:r>
      <w:r>
        <w:t>s</w:t>
      </w:r>
      <w:r w:rsidRPr="00997972">
        <w:t>. 2, 25 and 26)</w:t>
      </w:r>
    </w:p>
    <w:p w:rsidR="00A5247E" w:rsidRDefault="00A5247E" w:rsidP="00BA404C">
      <w:pPr>
        <w:spacing w:after="120"/>
        <w:ind w:left="1134" w:right="1134" w:firstLine="6"/>
        <w:jc w:val="both"/>
        <w:rPr>
          <w:b/>
        </w:rPr>
      </w:pPr>
      <w:r w:rsidRPr="000A220A">
        <w:rPr>
          <w:b/>
        </w:rPr>
        <w:t>4</w:t>
      </w:r>
      <w:r>
        <w:rPr>
          <w:b/>
        </w:rPr>
        <w:t>2</w:t>
      </w:r>
      <w:r w:rsidRPr="000A220A">
        <w:rPr>
          <w:b/>
        </w:rPr>
        <w:t>.</w:t>
      </w:r>
      <w:r w:rsidRPr="000A220A">
        <w:rPr>
          <w:b/>
        </w:rPr>
        <w:tab/>
      </w:r>
      <w:r w:rsidRPr="002F5A2C">
        <w:rPr>
          <w:b/>
        </w:rPr>
        <w:t xml:space="preserve">The State </w:t>
      </w:r>
      <w:r w:rsidRPr="00DC7C1A">
        <w:rPr>
          <w:b/>
        </w:rPr>
        <w:t xml:space="preserve">party should </w:t>
      </w:r>
      <w:r>
        <w:rPr>
          <w:b/>
        </w:rPr>
        <w:t xml:space="preserve">revise its legislation to </w:t>
      </w:r>
      <w:r w:rsidRPr="00DC7C1A">
        <w:rPr>
          <w:b/>
        </w:rPr>
        <w:t>ensure that it does not discriminate against persons with mental and intellectual disabilities by denying</w:t>
      </w:r>
      <w:r w:rsidRPr="002F5A2C">
        <w:rPr>
          <w:b/>
        </w:rPr>
        <w:t xml:space="preserve"> them the right to vote on bases that are disproportionate or that have no reasonable and objective relationship to their ability to vote, taking account of article 25 of the Covenant.</w:t>
      </w:r>
    </w:p>
    <w:p w:rsidR="00A5247E" w:rsidRPr="00B56567" w:rsidRDefault="00A5247E" w:rsidP="00BA404C">
      <w:pPr>
        <w:pStyle w:val="H1G"/>
      </w:pPr>
      <w:r>
        <w:tab/>
        <w:t>D</w:t>
      </w:r>
      <w:r w:rsidRPr="00B56567">
        <w:t>.</w:t>
      </w:r>
      <w:r w:rsidRPr="00B56567">
        <w:tab/>
      </w:r>
      <w:r>
        <w:t xml:space="preserve">Dissemination and follow-up </w:t>
      </w:r>
    </w:p>
    <w:p w:rsidR="00A5247E" w:rsidRPr="00C0117F" w:rsidRDefault="00A5247E" w:rsidP="00BA404C">
      <w:pPr>
        <w:pStyle w:val="SingleTxtG"/>
        <w:rPr>
          <w:lang w:val="en-GB"/>
        </w:rPr>
      </w:pPr>
      <w:r>
        <w:rPr>
          <w:rFonts w:eastAsia="SimSun"/>
          <w:lang w:val="en-US" w:eastAsia="zh-CN"/>
        </w:rPr>
        <w:t>43</w:t>
      </w:r>
      <w:r w:rsidRPr="00FF540B">
        <w:rPr>
          <w:rFonts w:eastAsia="SimSun"/>
          <w:lang w:val="en-US" w:eastAsia="zh-CN"/>
        </w:rPr>
        <w:t>.</w:t>
      </w:r>
      <w:r w:rsidRPr="00FF540B">
        <w:rPr>
          <w:rFonts w:eastAsia="SimSun"/>
          <w:lang w:val="en-US" w:eastAsia="zh-CN"/>
        </w:rPr>
        <w:tab/>
      </w:r>
      <w:r w:rsidRPr="00657534">
        <w:rPr>
          <w:rFonts w:eastAsia="SimSun"/>
          <w:lang w:val="en-US" w:eastAsia="zh-CN"/>
        </w:rPr>
        <w:t xml:space="preserve">The State </w:t>
      </w:r>
      <w:r w:rsidRPr="00355671">
        <w:rPr>
          <w:rFonts w:eastAsia="SimSun"/>
          <w:lang w:val="en-US" w:eastAsia="zh-CN"/>
        </w:rPr>
        <w:t xml:space="preserve">party should widely disseminate the Covenant, its two Optional Protocols, its </w:t>
      </w:r>
      <w:r w:rsidRPr="00C0117F">
        <w:rPr>
          <w:lang w:val="en-GB"/>
        </w:rPr>
        <w:t>seventh periodic report</w:t>
      </w:r>
      <w:r w:rsidRPr="00355671">
        <w:rPr>
          <w:rFonts w:eastAsia="SimSun"/>
          <w:lang w:val="en-US" w:eastAsia="zh-CN"/>
        </w:rPr>
        <w:t>, and the present concluding</w:t>
      </w:r>
      <w:r w:rsidRPr="00355671">
        <w:rPr>
          <w:b/>
          <w:bCs/>
          <w:lang w:val="en-US"/>
        </w:rPr>
        <w:t xml:space="preserve"> </w:t>
      </w:r>
      <w:r w:rsidRPr="00355671">
        <w:rPr>
          <w:rFonts w:eastAsia="SimSun"/>
          <w:lang w:val="en-US" w:eastAsia="zh-CN"/>
        </w:rPr>
        <w:t>observations with a view to raising awareness of the rights enshrined in the Covenant among the judicial, legislative and administrative</w:t>
      </w:r>
      <w:r w:rsidRPr="00355671">
        <w:rPr>
          <w:b/>
          <w:bCs/>
          <w:lang w:val="en-US"/>
        </w:rPr>
        <w:t xml:space="preserve"> </w:t>
      </w:r>
      <w:r w:rsidRPr="00355671">
        <w:rPr>
          <w:rFonts w:eastAsia="SimSun"/>
          <w:lang w:val="en-US" w:eastAsia="zh-CN"/>
        </w:rPr>
        <w:t xml:space="preserve">authorities, civil society and non-governmental organizations operating in the country, and the general public. </w:t>
      </w:r>
      <w:r w:rsidRPr="00C0117F">
        <w:rPr>
          <w:lang w:val="en-GB"/>
        </w:rPr>
        <w:t xml:space="preserve">The State party should ensure that the report and the present concluding observations are translated into the official language of the State party. </w:t>
      </w:r>
    </w:p>
    <w:p w:rsidR="00B046C7" w:rsidRPr="003701FC" w:rsidRDefault="00A5247E" w:rsidP="00BA404C">
      <w:pPr>
        <w:pStyle w:val="SingleTxtG"/>
        <w:rPr>
          <w:rFonts w:eastAsia="SimSun"/>
          <w:bCs/>
          <w:lang w:val="en-US" w:eastAsia="zh-CN"/>
        </w:rPr>
      </w:pPr>
      <w:r w:rsidRPr="00C0117F">
        <w:rPr>
          <w:lang w:val="en-GB"/>
        </w:rPr>
        <w:t>44.</w:t>
      </w:r>
      <w:r w:rsidRPr="00C0117F">
        <w:rPr>
          <w:lang w:val="en-GB"/>
        </w:rPr>
        <w:tab/>
        <w:t>In accordance with rule 71, paragraph 5, of the Committee’s rules of procedure, the State party is requested to provide, within one year of the adoption of the present concluding observations,</w:t>
      </w:r>
      <w:r w:rsidRPr="00C0117F">
        <w:rPr>
          <w:bCs/>
          <w:lang w:val="en-GB"/>
        </w:rPr>
        <w:t xml:space="preserve"> information on the implementation of the recommendations</w:t>
      </w:r>
      <w:r w:rsidRPr="00C0117F">
        <w:rPr>
          <w:lang w:val="en-GB"/>
        </w:rPr>
        <w:t xml:space="preserve"> made by the Committee in paragraphs 8 (</w:t>
      </w:r>
      <w:r>
        <w:rPr>
          <w:lang w:val="en-GB"/>
        </w:rPr>
        <w:t>c</w:t>
      </w:r>
      <w:r w:rsidRPr="00C0117F">
        <w:rPr>
          <w:lang w:val="en-GB"/>
        </w:rPr>
        <w:t>onstitutional and legal framework within which the Covenant is implemented), 24, (</w:t>
      </w:r>
      <w:r>
        <w:rPr>
          <w:lang w:val="en-GB"/>
        </w:rPr>
        <w:t>v</w:t>
      </w:r>
      <w:r w:rsidRPr="00C0117F">
        <w:rPr>
          <w:lang w:val="en-GB"/>
        </w:rPr>
        <w:t>oluntary termination of pregnancy) and 32 (</w:t>
      </w:r>
      <w:r>
        <w:rPr>
          <w:lang w:val="en-GB"/>
        </w:rPr>
        <w:t>r</w:t>
      </w:r>
      <w:r w:rsidRPr="00C0117F">
        <w:rPr>
          <w:lang w:val="en-GB"/>
        </w:rPr>
        <w:t xml:space="preserve">ights of aliens) </w:t>
      </w:r>
      <w:r w:rsidRPr="003701FC">
        <w:rPr>
          <w:lang w:val="en-US"/>
        </w:rPr>
        <w:t xml:space="preserve">above. </w:t>
      </w:r>
    </w:p>
    <w:p w:rsidR="00A5247E" w:rsidRPr="003701FC" w:rsidRDefault="003D5FA2" w:rsidP="00B046C7">
      <w:pPr>
        <w:pStyle w:val="SingleTxtG"/>
        <w:rPr>
          <w:lang w:val="en-US"/>
        </w:rPr>
      </w:pPr>
      <w:r>
        <w:rPr>
          <w:rFonts w:eastAsia="SimSun"/>
          <w:bCs/>
          <w:lang w:val="en-US" w:eastAsia="zh-CN"/>
        </w:rPr>
        <w:t>45.</w:t>
      </w:r>
      <w:r>
        <w:rPr>
          <w:rFonts w:eastAsia="SimSun"/>
          <w:bCs/>
          <w:lang w:val="en-US" w:eastAsia="zh-CN"/>
        </w:rPr>
        <w:tab/>
      </w:r>
      <w:r w:rsidR="00B046C7" w:rsidRPr="003701FC">
        <w:rPr>
          <w:rFonts w:eastAsia="SimSun"/>
          <w:bCs/>
          <w:lang w:val="en-US" w:eastAsia="zh-CN"/>
        </w:rPr>
        <w:t xml:space="preserve">The Committee requests the State party to provide in its next periodic report, due for submission on 4 November 2021, specific, up-to-date information on the implementation of </w:t>
      </w:r>
      <w:r w:rsidR="00B046C7" w:rsidRPr="003701FC">
        <w:rPr>
          <w:rFonts w:eastAsia="SimSun"/>
          <w:bCs/>
          <w:lang w:val="en-US" w:eastAsia="zh-CN"/>
        </w:rPr>
        <w:lastRenderedPageBreak/>
        <w:t xml:space="preserve">all its recommendations and on the Covenant as a whole. </w:t>
      </w:r>
      <w:r w:rsidR="00A5247E" w:rsidRPr="003701FC">
        <w:rPr>
          <w:rFonts w:eastAsia="SimSun"/>
          <w:bCs/>
          <w:lang w:val="en-US" w:eastAsia="zh-CN"/>
        </w:rPr>
        <w:t>Given that the State party has accepted the simplified reporting procedure, the Committee will transmit to it a list of issues prior to the submission of the report in due course. The State party’s replies to that list will constitute its eighth periodic report. In accordance with General Assembly resolution 68/268, the word limit for the report is 21,200 words.</w:t>
      </w:r>
    </w:p>
    <w:p w:rsidR="00A5247E" w:rsidRPr="00C0117F" w:rsidRDefault="00A5247E" w:rsidP="00BA404C">
      <w:pPr>
        <w:pStyle w:val="SingleTxtG"/>
        <w:spacing w:before="240" w:after="0"/>
        <w:jc w:val="center"/>
        <w:rPr>
          <w:color w:val="000000"/>
          <w:u w:val="single"/>
          <w:lang w:val="en-GB"/>
        </w:rPr>
      </w:pPr>
      <w:r w:rsidRPr="00C0117F">
        <w:rPr>
          <w:color w:val="000000"/>
          <w:u w:val="single"/>
          <w:lang w:val="en-GB"/>
        </w:rPr>
        <w:tab/>
      </w:r>
      <w:r w:rsidRPr="00C0117F">
        <w:rPr>
          <w:color w:val="000000"/>
          <w:u w:val="single"/>
          <w:lang w:val="en-GB"/>
        </w:rPr>
        <w:tab/>
      </w:r>
      <w:r w:rsidRPr="00C0117F">
        <w:rPr>
          <w:color w:val="000000"/>
          <w:u w:val="single"/>
          <w:lang w:val="en-GB"/>
        </w:rPr>
        <w:tab/>
      </w:r>
    </w:p>
    <w:sectPr w:rsidR="00A5247E" w:rsidRPr="00C0117F" w:rsidSect="00BA404C">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AF" w:rsidRDefault="00A35EAF"/>
  </w:endnote>
  <w:endnote w:type="continuationSeparator" w:id="0">
    <w:p w:rsidR="00A35EAF" w:rsidRDefault="00A35EAF"/>
  </w:endnote>
  <w:endnote w:type="continuationNotice" w:id="1">
    <w:p w:rsidR="00A35EAF" w:rsidRDefault="00A3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E" w:rsidRPr="00BA404C" w:rsidRDefault="00A5247E" w:rsidP="00BA404C">
    <w:pPr>
      <w:pStyle w:val="Stopka"/>
      <w:tabs>
        <w:tab w:val="right" w:pos="9638"/>
      </w:tabs>
    </w:pPr>
    <w:r w:rsidRPr="00BA404C">
      <w:rPr>
        <w:b/>
        <w:sz w:val="18"/>
      </w:rPr>
      <w:fldChar w:fldCharType="begin"/>
    </w:r>
    <w:r w:rsidRPr="00BA404C">
      <w:rPr>
        <w:b/>
        <w:sz w:val="18"/>
      </w:rPr>
      <w:instrText xml:space="preserve"> PAGE  \* MERGEFORMAT </w:instrText>
    </w:r>
    <w:r w:rsidRPr="00BA404C">
      <w:rPr>
        <w:b/>
        <w:sz w:val="18"/>
      </w:rPr>
      <w:fldChar w:fldCharType="separate"/>
    </w:r>
    <w:r w:rsidR="00587FA7">
      <w:rPr>
        <w:b/>
        <w:noProof/>
        <w:sz w:val="18"/>
      </w:rPr>
      <w:t>8</w:t>
    </w:r>
    <w:r w:rsidRPr="00BA40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E" w:rsidRPr="00BA404C" w:rsidRDefault="00A5247E" w:rsidP="00BA404C">
    <w:pPr>
      <w:pStyle w:val="Stopka"/>
      <w:tabs>
        <w:tab w:val="right" w:pos="9638"/>
      </w:tabs>
      <w:rPr>
        <w:b/>
        <w:sz w:val="18"/>
      </w:rPr>
    </w:pPr>
    <w:r>
      <w:rPr>
        <w:sz w:val="20"/>
      </w:rPr>
      <w:tab/>
    </w:r>
    <w:r w:rsidRPr="00BA404C">
      <w:rPr>
        <w:b/>
        <w:sz w:val="18"/>
      </w:rPr>
      <w:fldChar w:fldCharType="begin"/>
    </w:r>
    <w:r w:rsidRPr="00BA404C">
      <w:rPr>
        <w:b/>
        <w:sz w:val="18"/>
      </w:rPr>
      <w:instrText xml:space="preserve"> PAGE  \* MERGEFORMAT </w:instrText>
    </w:r>
    <w:r w:rsidRPr="00BA404C">
      <w:rPr>
        <w:b/>
        <w:sz w:val="18"/>
      </w:rPr>
      <w:fldChar w:fldCharType="separate"/>
    </w:r>
    <w:r w:rsidR="00587FA7">
      <w:rPr>
        <w:b/>
        <w:noProof/>
        <w:sz w:val="18"/>
      </w:rPr>
      <w:t>9</w:t>
    </w:r>
    <w:r w:rsidRPr="00BA404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AF" w:rsidRPr="000B175B" w:rsidRDefault="00A35EAF" w:rsidP="000B175B">
      <w:pPr>
        <w:tabs>
          <w:tab w:val="right" w:pos="2155"/>
        </w:tabs>
        <w:spacing w:after="80"/>
        <w:ind w:left="680"/>
        <w:rPr>
          <w:u w:val="single"/>
        </w:rPr>
      </w:pPr>
      <w:r>
        <w:rPr>
          <w:u w:val="single"/>
        </w:rPr>
        <w:tab/>
      </w:r>
    </w:p>
  </w:footnote>
  <w:footnote w:type="continuationSeparator" w:id="0">
    <w:p w:rsidR="00A35EAF" w:rsidRPr="00FC68B7" w:rsidRDefault="00A35EAF" w:rsidP="00FC68B7">
      <w:pPr>
        <w:tabs>
          <w:tab w:val="left" w:pos="2155"/>
        </w:tabs>
        <w:spacing w:after="80"/>
        <w:ind w:left="680"/>
        <w:rPr>
          <w:u w:val="single"/>
        </w:rPr>
      </w:pPr>
      <w:r>
        <w:rPr>
          <w:u w:val="single"/>
        </w:rPr>
        <w:tab/>
      </w:r>
    </w:p>
  </w:footnote>
  <w:footnote w:type="continuationNotice" w:id="1">
    <w:p w:rsidR="00A35EAF" w:rsidRDefault="00A35EAF"/>
  </w:footnote>
  <w:footnote w:id="2">
    <w:p w:rsidR="00A5247E" w:rsidRDefault="00A5247E" w:rsidP="001459B0">
      <w:pPr>
        <w:pStyle w:val="Tekstprzypisudolnego"/>
      </w:pPr>
      <w:r>
        <w:rPr>
          <w:rStyle w:val="Odwoanieprzypisudolnego"/>
        </w:rPr>
        <w:tab/>
      </w:r>
      <w:r w:rsidRPr="00BA404C">
        <w:rPr>
          <w:rStyle w:val="Odwoanieprzypisudolnego"/>
          <w:sz w:val="20"/>
          <w:vertAlign w:val="baseline"/>
        </w:rPr>
        <w:t>*</w:t>
      </w:r>
      <w:r>
        <w:rPr>
          <w:rStyle w:val="Odwoanieprzypisudolnego"/>
          <w:sz w:val="20"/>
          <w:vertAlign w:val="baseline"/>
        </w:rPr>
        <w:tab/>
      </w:r>
      <w:r>
        <w:t>The present document is being issued without formal editing.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apunktowana3"/>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apunktowana2"/>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apunktowana"/>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anumerowana2"/>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Nagwek9"/>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anumerowana5"/>
      <w:lvlText w:val=""/>
      <w:lvlJc w:val="left"/>
      <w:pPr>
        <w:tabs>
          <w:tab w:val="num" w:pos="926"/>
        </w:tabs>
        <w:ind w:left="926" w:hanging="360"/>
      </w:pPr>
      <w:rPr>
        <w:rFonts w:ascii="Symbol" w:hAnsi="Symbol" w:hint="default"/>
      </w:rPr>
    </w:lvl>
  </w:abstractNum>
  <w:abstractNum w:abstractNumId="7">
    <w:nsid w:val="FFFFFF83"/>
    <w:multiLevelType w:val="singleLevel"/>
    <w:tmpl w:val="D936AE5E"/>
    <w:lvl w:ilvl="0">
      <w:start w:val="1"/>
      <w:numFmt w:val="bullet"/>
      <w:pStyle w:val="Listanumerowana4"/>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E04C4F34"/>
    <w:lvl w:ilvl="0">
      <w:start w:val="1"/>
      <w:numFmt w:val="bullet"/>
      <w:pStyle w:val="Nagwek8"/>
      <w:lvlText w:val=""/>
      <w:lvlJc w:val="left"/>
      <w:pPr>
        <w:tabs>
          <w:tab w:val="num" w:pos="360"/>
        </w:tabs>
        <w:ind w:left="360" w:hanging="360"/>
      </w:pPr>
      <w:rPr>
        <w:rFonts w:ascii="Symbol" w:hAnsi="Symbol" w:hint="default"/>
      </w:rPr>
    </w:lvl>
  </w:abstractNum>
  <w:abstractNum w:abstractNumId="10">
    <w:nsid w:val="00B41D48"/>
    <w:multiLevelType w:val="hybridMultilevel"/>
    <w:tmpl w:val="2AB8350E"/>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ykusekc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FCF2126"/>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CA46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B029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5C14D6"/>
    <w:multiLevelType w:val="hybridMultilevel"/>
    <w:tmpl w:val="2B42EB6C"/>
    <w:lvl w:ilvl="0" w:tplc="A0B60196">
      <w:start w:val="2"/>
      <w:numFmt w:val="lowerLetter"/>
      <w:lvlText w:val="(%1)"/>
      <w:lvlJc w:val="left"/>
      <w:pPr>
        <w:tabs>
          <w:tab w:val="num" w:pos="1854"/>
        </w:tabs>
        <w:ind w:left="1854" w:hanging="360"/>
      </w:pPr>
      <w:rPr>
        <w:rFonts w:cs="Times New Roman" w:hint="default"/>
      </w:rPr>
    </w:lvl>
    <w:lvl w:ilvl="1" w:tplc="04070019" w:tentative="1">
      <w:start w:val="1"/>
      <w:numFmt w:val="lowerLetter"/>
      <w:lvlText w:val="%2."/>
      <w:lvlJc w:val="left"/>
      <w:pPr>
        <w:tabs>
          <w:tab w:val="num" w:pos="2574"/>
        </w:tabs>
        <w:ind w:left="2574" w:hanging="360"/>
      </w:pPr>
      <w:rPr>
        <w:rFonts w:cs="Times New Roman"/>
      </w:rPr>
    </w:lvl>
    <w:lvl w:ilvl="2" w:tplc="0407001B" w:tentative="1">
      <w:start w:val="1"/>
      <w:numFmt w:val="lowerRoman"/>
      <w:lvlText w:val="%3."/>
      <w:lvlJc w:val="right"/>
      <w:pPr>
        <w:tabs>
          <w:tab w:val="num" w:pos="3294"/>
        </w:tabs>
        <w:ind w:left="3294" w:hanging="180"/>
      </w:pPr>
      <w:rPr>
        <w:rFonts w:cs="Times New Roman"/>
      </w:rPr>
    </w:lvl>
    <w:lvl w:ilvl="3" w:tplc="0407000F" w:tentative="1">
      <w:start w:val="1"/>
      <w:numFmt w:val="decimal"/>
      <w:lvlText w:val="%4."/>
      <w:lvlJc w:val="left"/>
      <w:pPr>
        <w:tabs>
          <w:tab w:val="num" w:pos="4014"/>
        </w:tabs>
        <w:ind w:left="4014" w:hanging="360"/>
      </w:pPr>
      <w:rPr>
        <w:rFonts w:cs="Times New Roman"/>
      </w:rPr>
    </w:lvl>
    <w:lvl w:ilvl="4" w:tplc="04070019" w:tentative="1">
      <w:start w:val="1"/>
      <w:numFmt w:val="lowerLetter"/>
      <w:lvlText w:val="%5."/>
      <w:lvlJc w:val="left"/>
      <w:pPr>
        <w:tabs>
          <w:tab w:val="num" w:pos="4734"/>
        </w:tabs>
        <w:ind w:left="4734" w:hanging="360"/>
      </w:pPr>
      <w:rPr>
        <w:rFonts w:cs="Times New Roman"/>
      </w:rPr>
    </w:lvl>
    <w:lvl w:ilvl="5" w:tplc="0407001B" w:tentative="1">
      <w:start w:val="1"/>
      <w:numFmt w:val="lowerRoman"/>
      <w:lvlText w:val="%6."/>
      <w:lvlJc w:val="right"/>
      <w:pPr>
        <w:tabs>
          <w:tab w:val="num" w:pos="5454"/>
        </w:tabs>
        <w:ind w:left="5454" w:hanging="180"/>
      </w:pPr>
      <w:rPr>
        <w:rFonts w:cs="Times New Roman"/>
      </w:rPr>
    </w:lvl>
    <w:lvl w:ilvl="6" w:tplc="0407000F" w:tentative="1">
      <w:start w:val="1"/>
      <w:numFmt w:val="decimal"/>
      <w:lvlText w:val="%7."/>
      <w:lvlJc w:val="left"/>
      <w:pPr>
        <w:tabs>
          <w:tab w:val="num" w:pos="6174"/>
        </w:tabs>
        <w:ind w:left="6174" w:hanging="360"/>
      </w:pPr>
      <w:rPr>
        <w:rFonts w:cs="Times New Roman"/>
      </w:rPr>
    </w:lvl>
    <w:lvl w:ilvl="7" w:tplc="04070019" w:tentative="1">
      <w:start w:val="1"/>
      <w:numFmt w:val="lowerLetter"/>
      <w:lvlText w:val="%8."/>
      <w:lvlJc w:val="left"/>
      <w:pPr>
        <w:tabs>
          <w:tab w:val="num" w:pos="6894"/>
        </w:tabs>
        <w:ind w:left="6894" w:hanging="360"/>
      </w:pPr>
      <w:rPr>
        <w:rFonts w:cs="Times New Roman"/>
      </w:rPr>
    </w:lvl>
    <w:lvl w:ilvl="8" w:tplc="0407001B" w:tentative="1">
      <w:start w:val="1"/>
      <w:numFmt w:val="lowerRoman"/>
      <w:lvlText w:val="%9."/>
      <w:lvlJc w:val="right"/>
      <w:pPr>
        <w:tabs>
          <w:tab w:val="num" w:pos="7614"/>
        </w:tabs>
        <w:ind w:left="7614" w:hanging="180"/>
      </w:pPr>
      <w:rPr>
        <w:rFonts w:cs="Times New Roman"/>
      </w:rPr>
    </w:lvl>
  </w:abstractNum>
  <w:abstractNum w:abstractNumId="18">
    <w:nsid w:val="53E072E7"/>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A0F47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04616EE"/>
    <w:multiLevelType w:val="hybridMultilevel"/>
    <w:tmpl w:val="0C6ABF12"/>
    <w:lvl w:ilvl="0" w:tplc="CC5A1262">
      <w:start w:val="1"/>
      <w:numFmt w:val="lowerLetter"/>
      <w:lvlText w:val="(%1)"/>
      <w:lvlJc w:val="left"/>
      <w:pPr>
        <w:ind w:left="2418" w:hanging="360"/>
      </w:pPr>
      <w:rPr>
        <w:rFonts w:cs="Times New Roman" w:hint="default"/>
        <w:b/>
      </w:rPr>
    </w:lvl>
    <w:lvl w:ilvl="1" w:tplc="08090019" w:tentative="1">
      <w:start w:val="1"/>
      <w:numFmt w:val="lowerLetter"/>
      <w:lvlText w:val="%2."/>
      <w:lvlJc w:val="left"/>
      <w:pPr>
        <w:ind w:left="3138" w:hanging="360"/>
      </w:pPr>
      <w:rPr>
        <w:rFonts w:cs="Times New Roman"/>
      </w:rPr>
    </w:lvl>
    <w:lvl w:ilvl="2" w:tplc="0809001B" w:tentative="1">
      <w:start w:val="1"/>
      <w:numFmt w:val="lowerRoman"/>
      <w:lvlText w:val="%3."/>
      <w:lvlJc w:val="right"/>
      <w:pPr>
        <w:ind w:left="3858" w:hanging="180"/>
      </w:pPr>
      <w:rPr>
        <w:rFonts w:cs="Times New Roman"/>
      </w:rPr>
    </w:lvl>
    <w:lvl w:ilvl="3" w:tplc="0809000F" w:tentative="1">
      <w:start w:val="1"/>
      <w:numFmt w:val="decimal"/>
      <w:lvlText w:val="%4."/>
      <w:lvlJc w:val="left"/>
      <w:pPr>
        <w:ind w:left="4578" w:hanging="360"/>
      </w:pPr>
      <w:rPr>
        <w:rFonts w:cs="Times New Roman"/>
      </w:rPr>
    </w:lvl>
    <w:lvl w:ilvl="4" w:tplc="08090019" w:tentative="1">
      <w:start w:val="1"/>
      <w:numFmt w:val="lowerLetter"/>
      <w:lvlText w:val="%5."/>
      <w:lvlJc w:val="left"/>
      <w:pPr>
        <w:ind w:left="5298" w:hanging="360"/>
      </w:pPr>
      <w:rPr>
        <w:rFonts w:cs="Times New Roman"/>
      </w:rPr>
    </w:lvl>
    <w:lvl w:ilvl="5" w:tplc="0809001B" w:tentative="1">
      <w:start w:val="1"/>
      <w:numFmt w:val="lowerRoman"/>
      <w:lvlText w:val="%6."/>
      <w:lvlJc w:val="right"/>
      <w:pPr>
        <w:ind w:left="6018" w:hanging="180"/>
      </w:pPr>
      <w:rPr>
        <w:rFonts w:cs="Times New Roman"/>
      </w:rPr>
    </w:lvl>
    <w:lvl w:ilvl="6" w:tplc="0809000F" w:tentative="1">
      <w:start w:val="1"/>
      <w:numFmt w:val="decimal"/>
      <w:lvlText w:val="%7."/>
      <w:lvlJc w:val="left"/>
      <w:pPr>
        <w:ind w:left="6738" w:hanging="360"/>
      </w:pPr>
      <w:rPr>
        <w:rFonts w:cs="Times New Roman"/>
      </w:rPr>
    </w:lvl>
    <w:lvl w:ilvl="7" w:tplc="08090019" w:tentative="1">
      <w:start w:val="1"/>
      <w:numFmt w:val="lowerLetter"/>
      <w:lvlText w:val="%8."/>
      <w:lvlJc w:val="left"/>
      <w:pPr>
        <w:ind w:left="7458" w:hanging="360"/>
      </w:pPr>
      <w:rPr>
        <w:rFonts w:cs="Times New Roman"/>
      </w:rPr>
    </w:lvl>
    <w:lvl w:ilvl="8" w:tplc="0809001B" w:tentative="1">
      <w:start w:val="1"/>
      <w:numFmt w:val="lowerRoman"/>
      <w:lvlText w:val="%9."/>
      <w:lvlJc w:val="right"/>
      <w:pPr>
        <w:ind w:left="8178" w:hanging="180"/>
      </w:pPr>
      <w:rPr>
        <w:rFonts w:cs="Times New Roman"/>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2"/>
  </w:num>
  <w:num w:numId="32">
    <w:abstractNumId w:val="21"/>
  </w:num>
  <w:num w:numId="33">
    <w:abstractNumId w:val="14"/>
  </w:num>
  <w:num w:numId="34">
    <w:abstractNumId w:val="12"/>
  </w:num>
  <w:num w:numId="35">
    <w:abstractNumId w:val="10"/>
  </w:num>
  <w:num w:numId="36">
    <w:abstractNumId w:val="20"/>
  </w:num>
  <w:num w:numId="37">
    <w:abstractNumId w:val="13"/>
  </w:num>
  <w:num w:numId="38">
    <w:abstractNumId w:val="18"/>
  </w:num>
  <w:num w:numId="39">
    <w:abstractNumId w:val="17"/>
  </w:num>
  <w:num w:numId="40">
    <w:abstractNumId w:val="19"/>
  </w:num>
  <w:num w:numId="41">
    <w:abstractNumId w:val="16"/>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C"/>
    <w:rsid w:val="000110D6"/>
    <w:rsid w:val="00014291"/>
    <w:rsid w:val="000272B3"/>
    <w:rsid w:val="00035C11"/>
    <w:rsid w:val="00050F6B"/>
    <w:rsid w:val="00057E97"/>
    <w:rsid w:val="00060C3A"/>
    <w:rsid w:val="00066038"/>
    <w:rsid w:val="00072C8C"/>
    <w:rsid w:val="000733B5"/>
    <w:rsid w:val="00080932"/>
    <w:rsid w:val="00081815"/>
    <w:rsid w:val="00085272"/>
    <w:rsid w:val="000931C0"/>
    <w:rsid w:val="00096FF2"/>
    <w:rsid w:val="000A220A"/>
    <w:rsid w:val="000B175B"/>
    <w:rsid w:val="000B3A0F"/>
    <w:rsid w:val="000B3FB7"/>
    <w:rsid w:val="000B4A9C"/>
    <w:rsid w:val="000B4EF7"/>
    <w:rsid w:val="000C2C03"/>
    <w:rsid w:val="000C2D2E"/>
    <w:rsid w:val="000D5C73"/>
    <w:rsid w:val="000E0415"/>
    <w:rsid w:val="000E1321"/>
    <w:rsid w:val="001103AA"/>
    <w:rsid w:val="001172E6"/>
    <w:rsid w:val="001459B0"/>
    <w:rsid w:val="00163614"/>
    <w:rsid w:val="00165F3A"/>
    <w:rsid w:val="00183968"/>
    <w:rsid w:val="001A6686"/>
    <w:rsid w:val="001B4B04"/>
    <w:rsid w:val="001C238B"/>
    <w:rsid w:val="001C6663"/>
    <w:rsid w:val="001C7895"/>
    <w:rsid w:val="001D0C8C"/>
    <w:rsid w:val="001D26DF"/>
    <w:rsid w:val="001D3A03"/>
    <w:rsid w:val="001E1D14"/>
    <w:rsid w:val="001E4D1D"/>
    <w:rsid w:val="002001B1"/>
    <w:rsid w:val="00202DA8"/>
    <w:rsid w:val="00211AB1"/>
    <w:rsid w:val="00211E0B"/>
    <w:rsid w:val="0022741F"/>
    <w:rsid w:val="0023210C"/>
    <w:rsid w:val="0023521F"/>
    <w:rsid w:val="002367E9"/>
    <w:rsid w:val="00253B2B"/>
    <w:rsid w:val="00264DB4"/>
    <w:rsid w:val="00267F5F"/>
    <w:rsid w:val="00281DA0"/>
    <w:rsid w:val="00286B4D"/>
    <w:rsid w:val="002902BC"/>
    <w:rsid w:val="002A3F7D"/>
    <w:rsid w:val="002B24A6"/>
    <w:rsid w:val="002B3289"/>
    <w:rsid w:val="002B4B8B"/>
    <w:rsid w:val="002D1672"/>
    <w:rsid w:val="002F175C"/>
    <w:rsid w:val="002F5A2C"/>
    <w:rsid w:val="003105F4"/>
    <w:rsid w:val="003211FB"/>
    <w:rsid w:val="003229D8"/>
    <w:rsid w:val="00352709"/>
    <w:rsid w:val="00355671"/>
    <w:rsid w:val="00355C50"/>
    <w:rsid w:val="00367567"/>
    <w:rsid w:val="003701FC"/>
    <w:rsid w:val="00371178"/>
    <w:rsid w:val="003714E4"/>
    <w:rsid w:val="00382691"/>
    <w:rsid w:val="0038336C"/>
    <w:rsid w:val="00387B0B"/>
    <w:rsid w:val="003A6810"/>
    <w:rsid w:val="003C0A58"/>
    <w:rsid w:val="003C2CC4"/>
    <w:rsid w:val="003C3C57"/>
    <w:rsid w:val="003D4288"/>
    <w:rsid w:val="003D4B23"/>
    <w:rsid w:val="003D5FA2"/>
    <w:rsid w:val="004079F3"/>
    <w:rsid w:val="00410C89"/>
    <w:rsid w:val="00426B9B"/>
    <w:rsid w:val="004325CB"/>
    <w:rsid w:val="00434B1B"/>
    <w:rsid w:val="00436B33"/>
    <w:rsid w:val="00437CDC"/>
    <w:rsid w:val="00442A83"/>
    <w:rsid w:val="00444C41"/>
    <w:rsid w:val="004502B6"/>
    <w:rsid w:val="00453A22"/>
    <w:rsid w:val="0045495B"/>
    <w:rsid w:val="00487488"/>
    <w:rsid w:val="0049146F"/>
    <w:rsid w:val="004A6176"/>
    <w:rsid w:val="004B2632"/>
    <w:rsid w:val="004D4E9B"/>
    <w:rsid w:val="004E39F2"/>
    <w:rsid w:val="0052136D"/>
    <w:rsid w:val="00526E25"/>
    <w:rsid w:val="0052775E"/>
    <w:rsid w:val="005420F2"/>
    <w:rsid w:val="00551803"/>
    <w:rsid w:val="00552903"/>
    <w:rsid w:val="005628B6"/>
    <w:rsid w:val="005848B3"/>
    <w:rsid w:val="00587FA7"/>
    <w:rsid w:val="00590F87"/>
    <w:rsid w:val="00592C4A"/>
    <w:rsid w:val="005A61ED"/>
    <w:rsid w:val="005B3DB3"/>
    <w:rsid w:val="005B442A"/>
    <w:rsid w:val="005D4DE8"/>
    <w:rsid w:val="005F7717"/>
    <w:rsid w:val="005F7B75"/>
    <w:rsid w:val="006001EE"/>
    <w:rsid w:val="00605042"/>
    <w:rsid w:val="00611FC4"/>
    <w:rsid w:val="00615C4A"/>
    <w:rsid w:val="006176FB"/>
    <w:rsid w:val="006272C1"/>
    <w:rsid w:val="00640B26"/>
    <w:rsid w:val="00644CC8"/>
    <w:rsid w:val="00652D0A"/>
    <w:rsid w:val="00657534"/>
    <w:rsid w:val="00662BB6"/>
    <w:rsid w:val="00677CDB"/>
    <w:rsid w:val="00684C21"/>
    <w:rsid w:val="006A0F11"/>
    <w:rsid w:val="006C011A"/>
    <w:rsid w:val="006C32DB"/>
    <w:rsid w:val="006D0B2A"/>
    <w:rsid w:val="006D37AF"/>
    <w:rsid w:val="006D405E"/>
    <w:rsid w:val="006D51D0"/>
    <w:rsid w:val="006E564B"/>
    <w:rsid w:val="006E7191"/>
    <w:rsid w:val="00703577"/>
    <w:rsid w:val="00723756"/>
    <w:rsid w:val="007244C0"/>
    <w:rsid w:val="0072632A"/>
    <w:rsid w:val="007327D5"/>
    <w:rsid w:val="007629C8"/>
    <w:rsid w:val="00780070"/>
    <w:rsid w:val="007B6BA5"/>
    <w:rsid w:val="007C3390"/>
    <w:rsid w:val="007C4F4B"/>
    <w:rsid w:val="007C784F"/>
    <w:rsid w:val="007E0B2D"/>
    <w:rsid w:val="007E1466"/>
    <w:rsid w:val="007E27BC"/>
    <w:rsid w:val="007E5611"/>
    <w:rsid w:val="007F28C6"/>
    <w:rsid w:val="007F6611"/>
    <w:rsid w:val="008105B8"/>
    <w:rsid w:val="008242D7"/>
    <w:rsid w:val="008257B1"/>
    <w:rsid w:val="00843767"/>
    <w:rsid w:val="00844958"/>
    <w:rsid w:val="00845028"/>
    <w:rsid w:val="008562C3"/>
    <w:rsid w:val="00856F30"/>
    <w:rsid w:val="008679D9"/>
    <w:rsid w:val="00867A2D"/>
    <w:rsid w:val="00893EA9"/>
    <w:rsid w:val="008979B1"/>
    <w:rsid w:val="008A1DB2"/>
    <w:rsid w:val="008A6B25"/>
    <w:rsid w:val="008A6C4F"/>
    <w:rsid w:val="008B2335"/>
    <w:rsid w:val="008B2B82"/>
    <w:rsid w:val="008B59C5"/>
    <w:rsid w:val="008C1940"/>
    <w:rsid w:val="008D5C57"/>
    <w:rsid w:val="008E0678"/>
    <w:rsid w:val="008E13CD"/>
    <w:rsid w:val="00901196"/>
    <w:rsid w:val="0090250F"/>
    <w:rsid w:val="00907523"/>
    <w:rsid w:val="00910F40"/>
    <w:rsid w:val="00912C08"/>
    <w:rsid w:val="009223CA"/>
    <w:rsid w:val="00934818"/>
    <w:rsid w:val="00935C35"/>
    <w:rsid w:val="009379A0"/>
    <w:rsid w:val="00940F93"/>
    <w:rsid w:val="009421AA"/>
    <w:rsid w:val="0095347F"/>
    <w:rsid w:val="00963D7A"/>
    <w:rsid w:val="00972ACF"/>
    <w:rsid w:val="009760F3"/>
    <w:rsid w:val="009820F3"/>
    <w:rsid w:val="009909F5"/>
    <w:rsid w:val="00991EF9"/>
    <w:rsid w:val="00996F5C"/>
    <w:rsid w:val="00997972"/>
    <w:rsid w:val="009A0E8D"/>
    <w:rsid w:val="009B26E7"/>
    <w:rsid w:val="009D1BD2"/>
    <w:rsid w:val="009D68EB"/>
    <w:rsid w:val="009E2604"/>
    <w:rsid w:val="00A00A3F"/>
    <w:rsid w:val="00A01489"/>
    <w:rsid w:val="00A04382"/>
    <w:rsid w:val="00A200C8"/>
    <w:rsid w:val="00A22581"/>
    <w:rsid w:val="00A27014"/>
    <w:rsid w:val="00A32D6B"/>
    <w:rsid w:val="00A338F1"/>
    <w:rsid w:val="00A35EAF"/>
    <w:rsid w:val="00A44615"/>
    <w:rsid w:val="00A5125A"/>
    <w:rsid w:val="00A5247E"/>
    <w:rsid w:val="00A700BD"/>
    <w:rsid w:val="00A72F22"/>
    <w:rsid w:val="00A7360F"/>
    <w:rsid w:val="00A748A6"/>
    <w:rsid w:val="00A759E3"/>
    <w:rsid w:val="00A75E3F"/>
    <w:rsid w:val="00A769F4"/>
    <w:rsid w:val="00A7730A"/>
    <w:rsid w:val="00A776B4"/>
    <w:rsid w:val="00A94361"/>
    <w:rsid w:val="00A94FD9"/>
    <w:rsid w:val="00AA293C"/>
    <w:rsid w:val="00B046C7"/>
    <w:rsid w:val="00B07E25"/>
    <w:rsid w:val="00B13E9B"/>
    <w:rsid w:val="00B176E2"/>
    <w:rsid w:val="00B30179"/>
    <w:rsid w:val="00B31F48"/>
    <w:rsid w:val="00B339A7"/>
    <w:rsid w:val="00B56567"/>
    <w:rsid w:val="00B56E4A"/>
    <w:rsid w:val="00B56E9C"/>
    <w:rsid w:val="00B64B1F"/>
    <w:rsid w:val="00B6553F"/>
    <w:rsid w:val="00B66E5E"/>
    <w:rsid w:val="00B74807"/>
    <w:rsid w:val="00B77D05"/>
    <w:rsid w:val="00B8033B"/>
    <w:rsid w:val="00B81206"/>
    <w:rsid w:val="00B81E12"/>
    <w:rsid w:val="00B9067B"/>
    <w:rsid w:val="00B97172"/>
    <w:rsid w:val="00BA404C"/>
    <w:rsid w:val="00BC2C23"/>
    <w:rsid w:val="00BC74E9"/>
    <w:rsid w:val="00BF0EB6"/>
    <w:rsid w:val="00BF68A8"/>
    <w:rsid w:val="00BF7D19"/>
    <w:rsid w:val="00C0117F"/>
    <w:rsid w:val="00C11A03"/>
    <w:rsid w:val="00C13D04"/>
    <w:rsid w:val="00C463DD"/>
    <w:rsid w:val="00C4724C"/>
    <w:rsid w:val="00C5357A"/>
    <w:rsid w:val="00C629A0"/>
    <w:rsid w:val="00C734DC"/>
    <w:rsid w:val="00C745C3"/>
    <w:rsid w:val="00C874F8"/>
    <w:rsid w:val="00C92D93"/>
    <w:rsid w:val="00CA19D2"/>
    <w:rsid w:val="00CA4A58"/>
    <w:rsid w:val="00CA6C4D"/>
    <w:rsid w:val="00CD05DB"/>
    <w:rsid w:val="00CD5914"/>
    <w:rsid w:val="00CE4A8F"/>
    <w:rsid w:val="00CE59BC"/>
    <w:rsid w:val="00D00FDE"/>
    <w:rsid w:val="00D12008"/>
    <w:rsid w:val="00D17D94"/>
    <w:rsid w:val="00D2031B"/>
    <w:rsid w:val="00D25FE2"/>
    <w:rsid w:val="00D40F50"/>
    <w:rsid w:val="00D43252"/>
    <w:rsid w:val="00D47EEA"/>
    <w:rsid w:val="00D63BC0"/>
    <w:rsid w:val="00D77CB5"/>
    <w:rsid w:val="00D85F18"/>
    <w:rsid w:val="00D95303"/>
    <w:rsid w:val="00D978C6"/>
    <w:rsid w:val="00DA3111"/>
    <w:rsid w:val="00DA3C1C"/>
    <w:rsid w:val="00DB0C79"/>
    <w:rsid w:val="00DB6D6A"/>
    <w:rsid w:val="00DC7C1A"/>
    <w:rsid w:val="00DE2E77"/>
    <w:rsid w:val="00E2161B"/>
    <w:rsid w:val="00E24736"/>
    <w:rsid w:val="00E27346"/>
    <w:rsid w:val="00E27D3A"/>
    <w:rsid w:val="00E474F3"/>
    <w:rsid w:val="00E575C7"/>
    <w:rsid w:val="00E71BC8"/>
    <w:rsid w:val="00E7260F"/>
    <w:rsid w:val="00E779FC"/>
    <w:rsid w:val="00E96630"/>
    <w:rsid w:val="00EB055D"/>
    <w:rsid w:val="00EB0A6A"/>
    <w:rsid w:val="00EB2581"/>
    <w:rsid w:val="00ED7A2A"/>
    <w:rsid w:val="00EE2B3D"/>
    <w:rsid w:val="00EF1D7F"/>
    <w:rsid w:val="00EF4F12"/>
    <w:rsid w:val="00F17564"/>
    <w:rsid w:val="00F20C3D"/>
    <w:rsid w:val="00F43E9E"/>
    <w:rsid w:val="00F70273"/>
    <w:rsid w:val="00F74C3B"/>
    <w:rsid w:val="00F81F83"/>
    <w:rsid w:val="00F8433D"/>
    <w:rsid w:val="00F9057C"/>
    <w:rsid w:val="00F906D7"/>
    <w:rsid w:val="00F93781"/>
    <w:rsid w:val="00F93FFE"/>
    <w:rsid w:val="00FB494E"/>
    <w:rsid w:val="00FB613B"/>
    <w:rsid w:val="00FC2521"/>
    <w:rsid w:val="00FC3632"/>
    <w:rsid w:val="00FC68B7"/>
    <w:rsid w:val="00FD5337"/>
    <w:rsid w:val="00FD5BEB"/>
    <w:rsid w:val="00FE106A"/>
    <w:rsid w:val="00FE41E9"/>
    <w:rsid w:val="00FF540B"/>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72B3"/>
    <w:pPr>
      <w:suppressAutoHyphens/>
      <w:spacing w:line="240" w:lineRule="atLeast"/>
    </w:pPr>
    <w:rPr>
      <w:sz w:val="20"/>
      <w:szCs w:val="20"/>
      <w:lang w:val="en-GB" w:eastAsia="en-US"/>
    </w:rPr>
  </w:style>
  <w:style w:type="paragraph" w:styleId="Nagwek1">
    <w:name w:val="heading 1"/>
    <w:aliases w:val="Table_G"/>
    <w:basedOn w:val="SingleTxtG"/>
    <w:next w:val="SingleTxtG"/>
    <w:link w:val="Nagwek1Znak"/>
    <w:uiPriority w:val="99"/>
    <w:qFormat/>
    <w:rsid w:val="000272B3"/>
    <w:pPr>
      <w:tabs>
        <w:tab w:val="num" w:pos="926"/>
      </w:tabs>
      <w:spacing w:after="0" w:line="240" w:lineRule="auto"/>
      <w:ind w:left="926" w:right="0" w:hanging="360"/>
      <w:jc w:val="left"/>
      <w:outlineLvl w:val="0"/>
    </w:pPr>
  </w:style>
  <w:style w:type="paragraph" w:styleId="Nagwek2">
    <w:name w:val="heading 2"/>
    <w:basedOn w:val="Normalny"/>
    <w:next w:val="Normalny"/>
    <w:link w:val="Nagwek2Znak"/>
    <w:uiPriority w:val="99"/>
    <w:qFormat/>
    <w:rsid w:val="000272B3"/>
    <w:pPr>
      <w:numPr>
        <w:ilvl w:val="1"/>
        <w:numId w:val="1"/>
      </w:numPr>
      <w:tabs>
        <w:tab w:val="clear" w:pos="360"/>
        <w:tab w:val="num" w:pos="926"/>
      </w:tabs>
      <w:spacing w:line="240" w:lineRule="auto"/>
      <w:ind w:left="926"/>
      <w:outlineLvl w:val="1"/>
    </w:pPr>
  </w:style>
  <w:style w:type="paragraph" w:styleId="Nagwek3">
    <w:name w:val="heading 3"/>
    <w:basedOn w:val="Normalny"/>
    <w:next w:val="Normalny"/>
    <w:link w:val="Nagwek3Znak"/>
    <w:uiPriority w:val="99"/>
    <w:qFormat/>
    <w:rsid w:val="000272B3"/>
    <w:pPr>
      <w:numPr>
        <w:ilvl w:val="2"/>
        <w:numId w:val="1"/>
      </w:numPr>
      <w:tabs>
        <w:tab w:val="clear" w:pos="360"/>
        <w:tab w:val="num" w:pos="926"/>
      </w:tabs>
      <w:spacing w:line="240" w:lineRule="auto"/>
      <w:ind w:left="926"/>
      <w:outlineLvl w:val="2"/>
    </w:pPr>
  </w:style>
  <w:style w:type="paragraph" w:styleId="Nagwek4">
    <w:name w:val="heading 4"/>
    <w:basedOn w:val="Normalny"/>
    <w:next w:val="Normalny"/>
    <w:link w:val="Nagwek4Znak"/>
    <w:uiPriority w:val="99"/>
    <w:qFormat/>
    <w:rsid w:val="000272B3"/>
    <w:pPr>
      <w:numPr>
        <w:ilvl w:val="3"/>
        <w:numId w:val="1"/>
      </w:numPr>
      <w:tabs>
        <w:tab w:val="clear" w:pos="360"/>
        <w:tab w:val="num" w:pos="926"/>
      </w:tabs>
      <w:spacing w:line="240" w:lineRule="auto"/>
      <w:ind w:left="926"/>
      <w:outlineLvl w:val="3"/>
    </w:pPr>
  </w:style>
  <w:style w:type="paragraph" w:styleId="Nagwek5">
    <w:name w:val="heading 5"/>
    <w:basedOn w:val="Normalny"/>
    <w:next w:val="Normalny"/>
    <w:link w:val="Nagwek5Znak"/>
    <w:uiPriority w:val="99"/>
    <w:qFormat/>
    <w:rsid w:val="000272B3"/>
    <w:pPr>
      <w:numPr>
        <w:ilvl w:val="4"/>
        <w:numId w:val="1"/>
      </w:numPr>
      <w:tabs>
        <w:tab w:val="clear" w:pos="360"/>
        <w:tab w:val="num" w:pos="926"/>
      </w:tabs>
      <w:spacing w:line="240" w:lineRule="auto"/>
      <w:ind w:left="926"/>
      <w:outlineLvl w:val="4"/>
    </w:pPr>
  </w:style>
  <w:style w:type="paragraph" w:styleId="Nagwek6">
    <w:name w:val="heading 6"/>
    <w:basedOn w:val="Normalny"/>
    <w:next w:val="Normalny"/>
    <w:link w:val="Nagwek6Znak"/>
    <w:uiPriority w:val="99"/>
    <w:qFormat/>
    <w:rsid w:val="000272B3"/>
    <w:pPr>
      <w:numPr>
        <w:ilvl w:val="5"/>
        <w:numId w:val="1"/>
      </w:numPr>
      <w:tabs>
        <w:tab w:val="clear" w:pos="360"/>
        <w:tab w:val="num" w:pos="926"/>
      </w:tabs>
      <w:spacing w:line="240" w:lineRule="auto"/>
      <w:ind w:left="926"/>
      <w:outlineLvl w:val="5"/>
    </w:pPr>
  </w:style>
  <w:style w:type="paragraph" w:styleId="Nagwek7">
    <w:name w:val="heading 7"/>
    <w:basedOn w:val="Normalny"/>
    <w:next w:val="Normalny"/>
    <w:link w:val="Nagwek7Znak"/>
    <w:uiPriority w:val="99"/>
    <w:qFormat/>
    <w:rsid w:val="000272B3"/>
    <w:pPr>
      <w:numPr>
        <w:ilvl w:val="6"/>
        <w:numId w:val="1"/>
      </w:numPr>
      <w:tabs>
        <w:tab w:val="clear" w:pos="360"/>
        <w:tab w:val="num" w:pos="926"/>
      </w:tabs>
      <w:spacing w:line="240" w:lineRule="auto"/>
      <w:ind w:left="926"/>
      <w:outlineLvl w:val="6"/>
    </w:pPr>
  </w:style>
  <w:style w:type="paragraph" w:styleId="Nagwek8">
    <w:name w:val="heading 8"/>
    <w:basedOn w:val="Normalny"/>
    <w:next w:val="Normalny"/>
    <w:link w:val="Nagwek8Znak"/>
    <w:uiPriority w:val="99"/>
    <w:qFormat/>
    <w:rsid w:val="000272B3"/>
    <w:pPr>
      <w:numPr>
        <w:ilvl w:val="7"/>
        <w:numId w:val="1"/>
      </w:numPr>
      <w:tabs>
        <w:tab w:val="clear" w:pos="360"/>
        <w:tab w:val="num" w:pos="926"/>
      </w:tabs>
      <w:spacing w:line="240" w:lineRule="auto"/>
      <w:ind w:left="926"/>
      <w:outlineLvl w:val="7"/>
    </w:pPr>
  </w:style>
  <w:style w:type="paragraph" w:styleId="Nagwek9">
    <w:name w:val="heading 9"/>
    <w:basedOn w:val="Normalny"/>
    <w:next w:val="Normalny"/>
    <w:link w:val="Nagwek9Znak"/>
    <w:uiPriority w:val="99"/>
    <w:qFormat/>
    <w:rsid w:val="000272B3"/>
    <w:pPr>
      <w:numPr>
        <w:ilvl w:val="8"/>
        <w:numId w:val="4"/>
      </w:numPr>
      <w:tabs>
        <w:tab w:val="clear" w:pos="1209"/>
        <w:tab w:val="num" w:pos="926"/>
      </w:tabs>
      <w:spacing w:line="240" w:lineRule="auto"/>
      <w:ind w:left="926"/>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le_G Znak"/>
    <w:basedOn w:val="Domylnaczcionkaakapitu"/>
    <w:link w:val="Nagwek1"/>
    <w:uiPriority w:val="99"/>
    <w:locked/>
    <w:rPr>
      <w:rFonts w:ascii="Cambria" w:hAnsi="Cambria" w:cs="Times New Roman"/>
      <w:b/>
      <w:bCs/>
      <w:kern w:val="32"/>
      <w:sz w:val="32"/>
      <w:szCs w:val="32"/>
      <w:lang w:val="en-GB" w:eastAsia="en-US"/>
    </w:rPr>
  </w:style>
  <w:style w:type="character" w:customStyle="1" w:styleId="Nagwek2Znak">
    <w:name w:val="Nagłówek 2 Znak"/>
    <w:basedOn w:val="Domylnaczcionkaakapitu"/>
    <w:link w:val="Nagwek2"/>
    <w:uiPriority w:val="99"/>
    <w:locked/>
    <w:rPr>
      <w:rFonts w:cs="Times New Roman"/>
      <w:sz w:val="20"/>
      <w:szCs w:val="20"/>
      <w:lang w:val="en-GB" w:eastAsia="en-US"/>
    </w:rPr>
  </w:style>
  <w:style w:type="character" w:customStyle="1" w:styleId="Nagwek3Znak">
    <w:name w:val="Nagłówek 3 Znak"/>
    <w:basedOn w:val="Domylnaczcionkaakapitu"/>
    <w:link w:val="Nagwek3"/>
    <w:uiPriority w:val="99"/>
    <w:locked/>
    <w:rPr>
      <w:rFonts w:cs="Times New Roman"/>
      <w:sz w:val="20"/>
      <w:szCs w:val="20"/>
      <w:lang w:val="en-GB" w:eastAsia="en-US"/>
    </w:rPr>
  </w:style>
  <w:style w:type="character" w:customStyle="1" w:styleId="Nagwek4Znak">
    <w:name w:val="Nagłówek 4 Znak"/>
    <w:basedOn w:val="Domylnaczcionkaakapitu"/>
    <w:link w:val="Nagwek4"/>
    <w:uiPriority w:val="99"/>
    <w:locked/>
    <w:rPr>
      <w:rFonts w:cs="Times New Roman"/>
      <w:sz w:val="20"/>
      <w:szCs w:val="20"/>
      <w:lang w:val="en-GB" w:eastAsia="en-US"/>
    </w:rPr>
  </w:style>
  <w:style w:type="character" w:customStyle="1" w:styleId="Nagwek5Znak">
    <w:name w:val="Nagłówek 5 Znak"/>
    <w:basedOn w:val="Domylnaczcionkaakapitu"/>
    <w:link w:val="Nagwek5"/>
    <w:uiPriority w:val="99"/>
    <w:locked/>
    <w:rPr>
      <w:rFonts w:cs="Times New Roman"/>
      <w:sz w:val="20"/>
      <w:szCs w:val="20"/>
      <w:lang w:val="en-GB" w:eastAsia="en-US"/>
    </w:rPr>
  </w:style>
  <w:style w:type="character" w:customStyle="1" w:styleId="Nagwek6Znak">
    <w:name w:val="Nagłówek 6 Znak"/>
    <w:basedOn w:val="Domylnaczcionkaakapitu"/>
    <w:link w:val="Nagwek6"/>
    <w:uiPriority w:val="99"/>
    <w:locked/>
    <w:rPr>
      <w:rFonts w:cs="Times New Roman"/>
      <w:sz w:val="20"/>
      <w:szCs w:val="20"/>
      <w:lang w:val="en-GB" w:eastAsia="en-US"/>
    </w:rPr>
  </w:style>
  <w:style w:type="character" w:customStyle="1" w:styleId="Nagwek7Znak">
    <w:name w:val="Nagłówek 7 Znak"/>
    <w:basedOn w:val="Domylnaczcionkaakapitu"/>
    <w:link w:val="Nagwek7"/>
    <w:uiPriority w:val="99"/>
    <w:locked/>
    <w:rPr>
      <w:rFonts w:cs="Times New Roman"/>
      <w:sz w:val="20"/>
      <w:szCs w:val="20"/>
      <w:lang w:val="en-GB" w:eastAsia="en-US"/>
    </w:rPr>
  </w:style>
  <w:style w:type="character" w:customStyle="1" w:styleId="Nagwek8Znak">
    <w:name w:val="Nagłówek 8 Znak"/>
    <w:basedOn w:val="Domylnaczcionkaakapitu"/>
    <w:link w:val="Nagwek8"/>
    <w:uiPriority w:val="99"/>
    <w:locked/>
    <w:rPr>
      <w:rFonts w:cs="Times New Roman"/>
      <w:sz w:val="20"/>
      <w:szCs w:val="20"/>
      <w:lang w:val="en-GB" w:eastAsia="en-US"/>
    </w:rPr>
  </w:style>
  <w:style w:type="character" w:customStyle="1" w:styleId="Nagwek9Znak">
    <w:name w:val="Nagłówek 9 Znak"/>
    <w:basedOn w:val="Domylnaczcionkaakapitu"/>
    <w:link w:val="Nagwek9"/>
    <w:uiPriority w:val="99"/>
    <w:locked/>
    <w:rPr>
      <w:rFonts w:cs="Times New Roman"/>
      <w:sz w:val="20"/>
      <w:szCs w:val="20"/>
      <w:lang w:val="en-GB" w:eastAsia="en-US"/>
    </w:rPr>
  </w:style>
  <w:style w:type="paragraph" w:customStyle="1" w:styleId="SingleTxtG">
    <w:name w:val="_ Single Txt_G"/>
    <w:basedOn w:val="Normalny"/>
    <w:link w:val="SingleTxtGChar"/>
    <w:uiPriority w:val="99"/>
    <w:rsid w:val="000272B3"/>
    <w:pPr>
      <w:spacing w:after="120"/>
      <w:ind w:left="1134" w:right="1134"/>
      <w:jc w:val="both"/>
    </w:pPr>
    <w:rPr>
      <w:lang w:val="de-DE"/>
    </w:rPr>
  </w:style>
  <w:style w:type="paragraph" w:customStyle="1" w:styleId="HMG">
    <w:name w:val="_ H __M_G"/>
    <w:basedOn w:val="Normalny"/>
    <w:next w:val="Normalny"/>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uiPriority w:val="99"/>
    <w:rsid w:val="000272B3"/>
    <w:pPr>
      <w:keepNext/>
      <w:keepLines/>
      <w:tabs>
        <w:tab w:val="right" w:pos="851"/>
      </w:tabs>
      <w:spacing w:before="360" w:after="240" w:line="300" w:lineRule="exact"/>
      <w:ind w:left="1134" w:right="1134" w:hanging="1134"/>
    </w:pPr>
    <w:rPr>
      <w:b/>
      <w:sz w:val="28"/>
    </w:rPr>
  </w:style>
  <w:style w:type="paragraph" w:styleId="Nagwek">
    <w:name w:val="header"/>
    <w:aliases w:val="6_G"/>
    <w:basedOn w:val="Normalny"/>
    <w:link w:val="NagwekZnak"/>
    <w:uiPriority w:val="99"/>
    <w:rsid w:val="000272B3"/>
    <w:pPr>
      <w:pBdr>
        <w:bottom w:val="single" w:sz="4" w:space="4" w:color="auto"/>
      </w:pBdr>
      <w:spacing w:line="240" w:lineRule="auto"/>
    </w:pPr>
    <w:rPr>
      <w:b/>
      <w:sz w:val="18"/>
    </w:rPr>
  </w:style>
  <w:style w:type="character" w:customStyle="1" w:styleId="NagwekZnak">
    <w:name w:val="Nagłówek Znak"/>
    <w:aliases w:val="6_G Znak"/>
    <w:basedOn w:val="Domylnaczcionkaakapitu"/>
    <w:link w:val="Nagwek"/>
    <w:uiPriority w:val="99"/>
    <w:semiHidden/>
    <w:locked/>
    <w:rPr>
      <w:rFonts w:cs="Times New Roman"/>
      <w:sz w:val="20"/>
      <w:szCs w:val="20"/>
      <w:lang w:val="en-GB" w:eastAsia="en-US"/>
    </w:rPr>
  </w:style>
  <w:style w:type="table" w:styleId="Tabela-Siatka">
    <w:name w:val="Table Grid"/>
    <w:basedOn w:val="Standardowy"/>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basedOn w:val="Domylnaczcionkaakapitu"/>
    <w:uiPriority w:val="99"/>
    <w:semiHidden/>
    <w:rsid w:val="000272B3"/>
    <w:rPr>
      <w:rFonts w:cs="Times New Roman"/>
      <w:color w:val="auto"/>
      <w:u w:val="none"/>
    </w:rPr>
  </w:style>
  <w:style w:type="character" w:styleId="UyteHipercze">
    <w:name w:val="FollowedHyperlink"/>
    <w:basedOn w:val="Domylnaczcionkaakapitu"/>
    <w:uiPriority w:val="99"/>
    <w:semiHidden/>
    <w:rsid w:val="000272B3"/>
    <w:rPr>
      <w:rFonts w:cs="Times New Roman"/>
      <w:color w:val="auto"/>
      <w:u w:val="none"/>
    </w:rPr>
  </w:style>
  <w:style w:type="paragraph" w:styleId="Tekstprzypisudolnego">
    <w:name w:val="footnote text"/>
    <w:aliases w:val="5_G"/>
    <w:basedOn w:val="Normalny"/>
    <w:link w:val="TekstprzypisudolnegoZnak"/>
    <w:uiPriority w:val="99"/>
    <w:rsid w:val="000272B3"/>
    <w:pPr>
      <w:tabs>
        <w:tab w:val="right" w:pos="1021"/>
      </w:tabs>
      <w:spacing w:line="220" w:lineRule="exact"/>
      <w:ind w:left="1134" w:right="1134" w:hanging="1134"/>
    </w:pPr>
    <w:rPr>
      <w:sz w:val="18"/>
    </w:rPr>
  </w:style>
  <w:style w:type="character" w:customStyle="1" w:styleId="TekstprzypisudolnegoZnak">
    <w:name w:val="Tekst przypisu dolnego Znak"/>
    <w:aliases w:val="5_G Znak"/>
    <w:basedOn w:val="Domylnaczcionkaakapitu"/>
    <w:link w:val="Tekstprzypisudolnego"/>
    <w:uiPriority w:val="99"/>
    <w:semiHidden/>
    <w:locked/>
    <w:rPr>
      <w:rFonts w:cs="Times New Roman"/>
      <w:sz w:val="20"/>
      <w:szCs w:val="20"/>
      <w:lang w:val="en-GB" w:eastAsia="en-US"/>
    </w:rPr>
  </w:style>
  <w:style w:type="paragraph" w:styleId="Tekstprzypisukocowego">
    <w:name w:val="endnote text"/>
    <w:aliases w:val="2_G"/>
    <w:basedOn w:val="Tekstprzypisudolnego"/>
    <w:link w:val="TekstprzypisukocowegoZnak"/>
    <w:uiPriority w:val="99"/>
    <w:rsid w:val="000272B3"/>
  </w:style>
  <w:style w:type="character" w:customStyle="1" w:styleId="TekstprzypisukocowegoZnak">
    <w:name w:val="Tekst przypisu końcowego Znak"/>
    <w:aliases w:val="2_G Znak"/>
    <w:basedOn w:val="Domylnaczcionkaakapitu"/>
    <w:link w:val="Tekstprzypisukocowego"/>
    <w:uiPriority w:val="99"/>
    <w:semiHidden/>
    <w:locked/>
    <w:rPr>
      <w:rFonts w:cs="Times New Roman"/>
      <w:sz w:val="20"/>
      <w:szCs w:val="20"/>
      <w:lang w:val="en-GB" w:eastAsia="en-US"/>
    </w:rPr>
  </w:style>
  <w:style w:type="paragraph" w:customStyle="1" w:styleId="SMG">
    <w:name w:val="__S_M_G"/>
    <w:basedOn w:val="Normalny"/>
    <w:next w:val="Normalny"/>
    <w:uiPriority w:val="99"/>
    <w:rsid w:val="000272B3"/>
    <w:pPr>
      <w:keepNext/>
      <w:keepLines/>
      <w:spacing w:before="240" w:after="240" w:line="420" w:lineRule="exact"/>
      <w:ind w:left="1134" w:right="1134"/>
    </w:pPr>
    <w:rPr>
      <w:b/>
      <w:sz w:val="40"/>
    </w:rPr>
  </w:style>
  <w:style w:type="paragraph" w:customStyle="1" w:styleId="SLG">
    <w:name w:val="__S_L_G"/>
    <w:basedOn w:val="Normalny"/>
    <w:next w:val="Normalny"/>
    <w:uiPriority w:val="99"/>
    <w:rsid w:val="000272B3"/>
    <w:pPr>
      <w:keepNext/>
      <w:keepLines/>
      <w:spacing w:before="240" w:after="240" w:line="580" w:lineRule="exact"/>
      <w:ind w:left="1134" w:right="1134"/>
    </w:pPr>
    <w:rPr>
      <w:b/>
      <w:sz w:val="56"/>
    </w:rPr>
  </w:style>
  <w:style w:type="paragraph" w:customStyle="1" w:styleId="SSG">
    <w:name w:val="__S_S_G"/>
    <w:basedOn w:val="Normalny"/>
    <w:next w:val="Normalny"/>
    <w:uiPriority w:val="99"/>
    <w:rsid w:val="000272B3"/>
    <w:pPr>
      <w:keepNext/>
      <w:keepLines/>
      <w:spacing w:before="240" w:after="240" w:line="300" w:lineRule="exact"/>
      <w:ind w:left="1134" w:right="1134"/>
    </w:pPr>
    <w:rPr>
      <w:b/>
      <w:sz w:val="28"/>
    </w:rPr>
  </w:style>
  <w:style w:type="character" w:styleId="Odwoanieprzypisukocowego">
    <w:name w:val="endnote reference"/>
    <w:aliases w:val="1_G"/>
    <w:basedOn w:val="Odwoanieprzypisudolnego"/>
    <w:uiPriority w:val="99"/>
    <w:rsid w:val="000272B3"/>
    <w:rPr>
      <w:rFonts w:ascii="Times New Roman" w:hAnsi="Times New Roman" w:cs="Times New Roman"/>
      <w:sz w:val="18"/>
      <w:vertAlign w:val="superscript"/>
    </w:rPr>
  </w:style>
  <w:style w:type="character" w:styleId="Odwoanieprzypisudolnego">
    <w:name w:val="footnote reference"/>
    <w:aliases w:val="4_G,4_G Zchn Zchn,Footnote Zchn Zchn,callout Zchn Zchn,Footnote Refernece Zchn Zchn,Footnote Reference Number Zchn Zchn,Fußnotenzeichen_Raxen Zchn Zchn,BVI fnr Zchn Zchn,Fago Fußnotenzeichen Zchn Zchn,Footnotes refss Zchn Zchn"/>
    <w:basedOn w:val="Domylnaczcionkaakapitu"/>
    <w:link w:val="4GZchn"/>
    <w:uiPriority w:val="99"/>
    <w:locked/>
    <w:rsid w:val="000272B3"/>
    <w:rPr>
      <w:rFonts w:ascii="Times New Roman" w:hAnsi="Times New Roman" w:cs="Times New Roman"/>
      <w:sz w:val="18"/>
      <w:vertAlign w:val="superscript"/>
    </w:rPr>
  </w:style>
  <w:style w:type="character" w:styleId="Numerstrony">
    <w:name w:val="page number"/>
    <w:aliases w:val="7_G"/>
    <w:basedOn w:val="Domylnaczcionkaakapitu"/>
    <w:uiPriority w:val="99"/>
    <w:rsid w:val="000272B3"/>
    <w:rPr>
      <w:rFonts w:ascii="Times New Roman" w:hAnsi="Times New Roman" w:cs="Times New Roman"/>
      <w:b/>
      <w:sz w:val="18"/>
    </w:rPr>
  </w:style>
  <w:style w:type="paragraph" w:customStyle="1" w:styleId="XLargeG">
    <w:name w:val="__XLarge_G"/>
    <w:basedOn w:val="Normalny"/>
    <w:next w:val="Normalny"/>
    <w:uiPriority w:val="99"/>
    <w:rsid w:val="000272B3"/>
    <w:pPr>
      <w:keepNext/>
      <w:keepLines/>
      <w:spacing w:before="240" w:after="240" w:line="420" w:lineRule="exact"/>
      <w:ind w:left="1134" w:right="1134"/>
    </w:pPr>
    <w:rPr>
      <w:b/>
      <w:sz w:val="40"/>
    </w:rPr>
  </w:style>
  <w:style w:type="paragraph" w:customStyle="1" w:styleId="Bullet1G">
    <w:name w:val="_Bullet 1_G"/>
    <w:basedOn w:val="Normalny"/>
    <w:uiPriority w:val="99"/>
    <w:rsid w:val="000272B3"/>
    <w:pPr>
      <w:numPr>
        <w:numId w:val="30"/>
      </w:numPr>
      <w:spacing w:after="120"/>
      <w:ind w:right="1134"/>
      <w:jc w:val="both"/>
    </w:pPr>
  </w:style>
  <w:style w:type="paragraph" w:styleId="Stopka">
    <w:name w:val="footer"/>
    <w:aliases w:val="3_G"/>
    <w:basedOn w:val="Normalny"/>
    <w:link w:val="StopkaZnak"/>
    <w:uiPriority w:val="99"/>
    <w:rsid w:val="000272B3"/>
    <w:pPr>
      <w:spacing w:line="240" w:lineRule="auto"/>
    </w:pPr>
    <w:rPr>
      <w:sz w:val="16"/>
    </w:rPr>
  </w:style>
  <w:style w:type="character" w:customStyle="1" w:styleId="StopkaZnak">
    <w:name w:val="Stopka Znak"/>
    <w:aliases w:val="3_G Znak"/>
    <w:basedOn w:val="Domylnaczcionkaakapitu"/>
    <w:link w:val="Stopka"/>
    <w:uiPriority w:val="99"/>
    <w:semiHidden/>
    <w:locked/>
    <w:rPr>
      <w:rFonts w:cs="Times New Roman"/>
      <w:sz w:val="20"/>
      <w:szCs w:val="20"/>
      <w:lang w:val="en-GB" w:eastAsia="en-US"/>
    </w:rPr>
  </w:style>
  <w:style w:type="paragraph" w:customStyle="1" w:styleId="Bullet2G">
    <w:name w:val="_Bullet 2_G"/>
    <w:basedOn w:val="Normalny"/>
    <w:uiPriority w:val="99"/>
    <w:rsid w:val="000272B3"/>
    <w:pPr>
      <w:numPr>
        <w:numId w:val="31"/>
      </w:numPr>
      <w:spacing w:after="120"/>
      <w:ind w:right="1134"/>
      <w:jc w:val="both"/>
    </w:pPr>
  </w:style>
  <w:style w:type="paragraph" w:customStyle="1" w:styleId="H1G">
    <w:name w:val="_ H_1_G"/>
    <w:basedOn w:val="Normalny"/>
    <w:next w:val="Normalny"/>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link w:val="H23GChar"/>
    <w:uiPriority w:val="99"/>
    <w:rsid w:val="000272B3"/>
    <w:pPr>
      <w:keepNext/>
      <w:keepLines/>
      <w:tabs>
        <w:tab w:val="right" w:pos="851"/>
      </w:tabs>
      <w:spacing w:before="240" w:after="120" w:line="240" w:lineRule="exact"/>
      <w:ind w:left="1134" w:right="1134" w:hanging="1134"/>
    </w:pPr>
    <w:rPr>
      <w:b/>
      <w:lang w:val="de-DE"/>
    </w:rPr>
  </w:style>
  <w:style w:type="paragraph" w:customStyle="1" w:styleId="H4G">
    <w:name w:val="_ H_4_G"/>
    <w:basedOn w:val="Normalny"/>
    <w:next w:val="Normalny"/>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Zwykytekst">
    <w:name w:val="Plain Text"/>
    <w:basedOn w:val="Normalny"/>
    <w:link w:val="ZwykytekstZnak"/>
    <w:uiPriority w:val="99"/>
    <w:rsid w:val="00BA404C"/>
    <w:rPr>
      <w:rFonts w:cs="Courier New"/>
    </w:rPr>
  </w:style>
  <w:style w:type="character" w:customStyle="1" w:styleId="ZwykytekstZnak">
    <w:name w:val="Zwykły tekst Znak"/>
    <w:basedOn w:val="Domylnaczcionkaakapitu"/>
    <w:link w:val="Zwykytekst"/>
    <w:uiPriority w:val="99"/>
    <w:locked/>
    <w:rsid w:val="00BA404C"/>
    <w:rPr>
      <w:rFonts w:cs="Courier New"/>
      <w:lang w:eastAsia="en-US"/>
    </w:rPr>
  </w:style>
  <w:style w:type="paragraph" w:styleId="Tekstpodstawowy">
    <w:name w:val="Body Text"/>
    <w:basedOn w:val="Normalny"/>
    <w:next w:val="Normalny"/>
    <w:link w:val="TekstpodstawowyZnak"/>
    <w:uiPriority w:val="99"/>
    <w:rsid w:val="00BA404C"/>
  </w:style>
  <w:style w:type="character" w:customStyle="1" w:styleId="TekstpodstawowyZnak">
    <w:name w:val="Tekst podstawowy Znak"/>
    <w:basedOn w:val="Domylnaczcionkaakapitu"/>
    <w:link w:val="Tekstpodstawowy"/>
    <w:uiPriority w:val="99"/>
    <w:locked/>
    <w:rsid w:val="00BA404C"/>
    <w:rPr>
      <w:rFonts w:cs="Times New Roman"/>
      <w:lang w:eastAsia="en-US"/>
    </w:rPr>
  </w:style>
  <w:style w:type="paragraph" w:styleId="Tekstpodstawowywcity">
    <w:name w:val="Body Text Indent"/>
    <w:basedOn w:val="Normalny"/>
    <w:link w:val="TekstpodstawowywcityZnak"/>
    <w:uiPriority w:val="99"/>
    <w:rsid w:val="00BA404C"/>
    <w:pPr>
      <w:spacing w:after="120"/>
      <w:ind w:left="283"/>
    </w:pPr>
  </w:style>
  <w:style w:type="character" w:customStyle="1" w:styleId="TekstpodstawowywcityZnak">
    <w:name w:val="Tekst podstawowy wcięty Znak"/>
    <w:basedOn w:val="Domylnaczcionkaakapitu"/>
    <w:link w:val="Tekstpodstawowywcity"/>
    <w:uiPriority w:val="99"/>
    <w:locked/>
    <w:rsid w:val="00BA404C"/>
    <w:rPr>
      <w:rFonts w:cs="Times New Roman"/>
      <w:lang w:eastAsia="en-US"/>
    </w:rPr>
  </w:style>
  <w:style w:type="paragraph" w:styleId="Tekstblokowy">
    <w:name w:val="Block Text"/>
    <w:basedOn w:val="Normalny"/>
    <w:uiPriority w:val="99"/>
    <w:rsid w:val="00BA404C"/>
    <w:pPr>
      <w:ind w:left="1440" w:right="1440"/>
    </w:pPr>
  </w:style>
  <w:style w:type="character" w:styleId="Odwoaniedokomentarza">
    <w:name w:val="annotation reference"/>
    <w:basedOn w:val="Domylnaczcionkaakapitu"/>
    <w:uiPriority w:val="99"/>
    <w:rsid w:val="00BA404C"/>
    <w:rPr>
      <w:rFonts w:cs="Times New Roman"/>
      <w:sz w:val="6"/>
    </w:rPr>
  </w:style>
  <w:style w:type="paragraph" w:styleId="Tekstkomentarza">
    <w:name w:val="annotation text"/>
    <w:basedOn w:val="Normalny"/>
    <w:link w:val="TekstkomentarzaZnak"/>
    <w:uiPriority w:val="99"/>
    <w:rsid w:val="00BA404C"/>
  </w:style>
  <w:style w:type="character" w:customStyle="1" w:styleId="TekstkomentarzaZnak">
    <w:name w:val="Tekst komentarza Znak"/>
    <w:basedOn w:val="Domylnaczcionkaakapitu"/>
    <w:link w:val="Tekstkomentarza"/>
    <w:uiPriority w:val="99"/>
    <w:locked/>
    <w:rsid w:val="00BA404C"/>
    <w:rPr>
      <w:rFonts w:cs="Times New Roman"/>
      <w:lang w:eastAsia="en-US"/>
    </w:rPr>
  </w:style>
  <w:style w:type="character" w:styleId="Numerwiersza">
    <w:name w:val="line number"/>
    <w:basedOn w:val="Domylnaczcionkaakapitu"/>
    <w:uiPriority w:val="99"/>
    <w:rsid w:val="00BA404C"/>
    <w:rPr>
      <w:rFonts w:cs="Times New Roman"/>
      <w:sz w:val="14"/>
    </w:rPr>
  </w:style>
  <w:style w:type="paragraph" w:styleId="Tekstpodstawowy2">
    <w:name w:val="Body Text 2"/>
    <w:basedOn w:val="Normalny"/>
    <w:link w:val="Tekstpodstawowy2Znak"/>
    <w:uiPriority w:val="99"/>
    <w:rsid w:val="00BA404C"/>
    <w:pPr>
      <w:spacing w:after="120" w:line="480" w:lineRule="auto"/>
    </w:pPr>
  </w:style>
  <w:style w:type="character" w:customStyle="1" w:styleId="Tekstpodstawowy2Znak">
    <w:name w:val="Tekst podstawowy 2 Znak"/>
    <w:basedOn w:val="Domylnaczcionkaakapitu"/>
    <w:link w:val="Tekstpodstawowy2"/>
    <w:uiPriority w:val="99"/>
    <w:locked/>
    <w:rsid w:val="00BA404C"/>
    <w:rPr>
      <w:rFonts w:cs="Times New Roman"/>
      <w:lang w:eastAsia="en-US"/>
    </w:rPr>
  </w:style>
  <w:style w:type="paragraph" w:styleId="Tekstpodstawowy3">
    <w:name w:val="Body Text 3"/>
    <w:basedOn w:val="Normalny"/>
    <w:link w:val="Tekstpodstawowy3Znak"/>
    <w:uiPriority w:val="99"/>
    <w:rsid w:val="00BA404C"/>
    <w:pPr>
      <w:spacing w:after="120"/>
    </w:pPr>
    <w:rPr>
      <w:sz w:val="16"/>
      <w:szCs w:val="16"/>
    </w:rPr>
  </w:style>
  <w:style w:type="character" w:customStyle="1" w:styleId="Tekstpodstawowy3Znak">
    <w:name w:val="Tekst podstawowy 3 Znak"/>
    <w:basedOn w:val="Domylnaczcionkaakapitu"/>
    <w:link w:val="Tekstpodstawowy3"/>
    <w:uiPriority w:val="99"/>
    <w:locked/>
    <w:rsid w:val="00BA404C"/>
    <w:rPr>
      <w:rFonts w:cs="Times New Roman"/>
      <w:sz w:val="16"/>
      <w:szCs w:val="16"/>
      <w:lang w:eastAsia="en-US"/>
    </w:rPr>
  </w:style>
  <w:style w:type="paragraph" w:styleId="Tekstpodstawowyzwciciem">
    <w:name w:val="Body Text First Indent"/>
    <w:basedOn w:val="Tekstpodstawowy"/>
    <w:link w:val="TekstpodstawowyzwciciemZnak"/>
    <w:uiPriority w:val="99"/>
    <w:rsid w:val="00BA404C"/>
    <w:pPr>
      <w:spacing w:after="120"/>
      <w:ind w:firstLine="210"/>
    </w:pPr>
  </w:style>
  <w:style w:type="character" w:customStyle="1" w:styleId="TekstpodstawowyzwciciemZnak">
    <w:name w:val="Tekst podstawowy z wcięciem Znak"/>
    <w:basedOn w:val="TekstpodstawowyZnak"/>
    <w:link w:val="Tekstpodstawowyzwciciem"/>
    <w:uiPriority w:val="99"/>
    <w:locked/>
    <w:rsid w:val="00BA404C"/>
    <w:rPr>
      <w:rFonts w:cs="Times New Roman"/>
      <w:lang w:eastAsia="en-US"/>
    </w:rPr>
  </w:style>
  <w:style w:type="paragraph" w:styleId="Tekstpodstawowyzwciciem2">
    <w:name w:val="Body Text First Indent 2"/>
    <w:basedOn w:val="Tekstpodstawowywcity"/>
    <w:link w:val="Tekstpodstawowyzwciciem2Znak"/>
    <w:uiPriority w:val="99"/>
    <w:rsid w:val="00BA404C"/>
    <w:pPr>
      <w:ind w:firstLine="210"/>
    </w:pPr>
  </w:style>
  <w:style w:type="character" w:customStyle="1" w:styleId="Tekstpodstawowyzwciciem2Znak">
    <w:name w:val="Tekst podstawowy z wcięciem 2 Znak"/>
    <w:basedOn w:val="TekstpodstawowywcityZnak"/>
    <w:link w:val="Tekstpodstawowyzwciciem2"/>
    <w:uiPriority w:val="99"/>
    <w:locked/>
    <w:rsid w:val="00BA404C"/>
    <w:rPr>
      <w:rFonts w:cs="Times New Roman"/>
      <w:lang w:eastAsia="en-US"/>
    </w:rPr>
  </w:style>
  <w:style w:type="paragraph" w:styleId="Tekstpodstawowywcity2">
    <w:name w:val="Body Text Indent 2"/>
    <w:basedOn w:val="Normalny"/>
    <w:link w:val="Tekstpodstawowywcity2Znak"/>
    <w:uiPriority w:val="99"/>
    <w:rsid w:val="00BA404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A404C"/>
    <w:rPr>
      <w:rFonts w:cs="Times New Roman"/>
      <w:lang w:eastAsia="en-US"/>
    </w:rPr>
  </w:style>
  <w:style w:type="paragraph" w:styleId="Tekstpodstawowywcity3">
    <w:name w:val="Body Text Indent 3"/>
    <w:basedOn w:val="Normalny"/>
    <w:link w:val="Tekstpodstawowywcity3Znak"/>
    <w:uiPriority w:val="99"/>
    <w:rsid w:val="00BA404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BA404C"/>
    <w:rPr>
      <w:rFonts w:cs="Times New Roman"/>
      <w:sz w:val="16"/>
      <w:szCs w:val="16"/>
      <w:lang w:eastAsia="en-US"/>
    </w:rPr>
  </w:style>
  <w:style w:type="paragraph" w:styleId="Zwrotpoegnalny">
    <w:name w:val="Closing"/>
    <w:basedOn w:val="Normalny"/>
    <w:link w:val="ZwrotpoegnalnyZnak"/>
    <w:uiPriority w:val="99"/>
    <w:rsid w:val="00BA404C"/>
    <w:pPr>
      <w:ind w:left="4252"/>
    </w:pPr>
  </w:style>
  <w:style w:type="character" w:customStyle="1" w:styleId="ZwrotpoegnalnyZnak">
    <w:name w:val="Zwrot pożegnalny Znak"/>
    <w:basedOn w:val="Domylnaczcionkaakapitu"/>
    <w:link w:val="Zwrotpoegnalny"/>
    <w:uiPriority w:val="99"/>
    <w:locked/>
    <w:rsid w:val="00BA404C"/>
    <w:rPr>
      <w:rFonts w:cs="Times New Roman"/>
      <w:lang w:eastAsia="en-US"/>
    </w:rPr>
  </w:style>
  <w:style w:type="paragraph" w:styleId="Data">
    <w:name w:val="Date"/>
    <w:basedOn w:val="Normalny"/>
    <w:next w:val="Normalny"/>
    <w:link w:val="DataZnak"/>
    <w:uiPriority w:val="99"/>
    <w:rsid w:val="00BA404C"/>
  </w:style>
  <w:style w:type="character" w:customStyle="1" w:styleId="DataZnak">
    <w:name w:val="Data Znak"/>
    <w:basedOn w:val="Domylnaczcionkaakapitu"/>
    <w:link w:val="Data"/>
    <w:uiPriority w:val="99"/>
    <w:locked/>
    <w:rsid w:val="00BA404C"/>
    <w:rPr>
      <w:rFonts w:cs="Times New Roman"/>
      <w:lang w:eastAsia="en-US"/>
    </w:rPr>
  </w:style>
  <w:style w:type="paragraph" w:styleId="Podpise-mail">
    <w:name w:val="E-mail Signature"/>
    <w:basedOn w:val="Normalny"/>
    <w:link w:val="Podpise-mailZnak"/>
    <w:uiPriority w:val="99"/>
    <w:rsid w:val="00BA404C"/>
  </w:style>
  <w:style w:type="character" w:customStyle="1" w:styleId="Podpise-mailZnak">
    <w:name w:val="Podpis e-mail Znak"/>
    <w:basedOn w:val="Domylnaczcionkaakapitu"/>
    <w:link w:val="Podpise-mail"/>
    <w:uiPriority w:val="99"/>
    <w:locked/>
    <w:rsid w:val="00BA404C"/>
    <w:rPr>
      <w:rFonts w:cs="Times New Roman"/>
      <w:lang w:eastAsia="en-US"/>
    </w:rPr>
  </w:style>
  <w:style w:type="character" w:styleId="Uwydatnienie">
    <w:name w:val="Emphasis"/>
    <w:basedOn w:val="Domylnaczcionkaakapitu"/>
    <w:uiPriority w:val="99"/>
    <w:qFormat/>
    <w:rsid w:val="00BA404C"/>
    <w:rPr>
      <w:rFonts w:cs="Times New Roman"/>
      <w:i/>
    </w:rPr>
  </w:style>
  <w:style w:type="paragraph" w:styleId="Adreszwrotnynakopercie">
    <w:name w:val="envelope return"/>
    <w:basedOn w:val="Normalny"/>
    <w:uiPriority w:val="99"/>
    <w:rsid w:val="00BA404C"/>
    <w:rPr>
      <w:rFonts w:ascii="Arial" w:hAnsi="Arial" w:cs="Arial"/>
    </w:rPr>
  </w:style>
  <w:style w:type="character" w:styleId="HTML-akronim">
    <w:name w:val="HTML Acronym"/>
    <w:basedOn w:val="Domylnaczcionkaakapitu"/>
    <w:uiPriority w:val="99"/>
    <w:rsid w:val="00BA404C"/>
    <w:rPr>
      <w:rFonts w:cs="Times New Roman"/>
    </w:rPr>
  </w:style>
  <w:style w:type="paragraph" w:styleId="HTML-adres">
    <w:name w:val="HTML Address"/>
    <w:basedOn w:val="Normalny"/>
    <w:link w:val="HTML-adresZnak"/>
    <w:uiPriority w:val="99"/>
    <w:rsid w:val="00BA404C"/>
    <w:rPr>
      <w:i/>
      <w:iCs/>
    </w:rPr>
  </w:style>
  <w:style w:type="character" w:customStyle="1" w:styleId="HTML-adresZnak">
    <w:name w:val="HTML - adres Znak"/>
    <w:basedOn w:val="Domylnaczcionkaakapitu"/>
    <w:link w:val="HTML-adres"/>
    <w:uiPriority w:val="99"/>
    <w:locked/>
    <w:rsid w:val="00BA404C"/>
    <w:rPr>
      <w:rFonts w:cs="Times New Roman"/>
      <w:i/>
      <w:iCs/>
      <w:lang w:eastAsia="en-US"/>
    </w:rPr>
  </w:style>
  <w:style w:type="character" w:styleId="HTML-cytat">
    <w:name w:val="HTML Cite"/>
    <w:basedOn w:val="Domylnaczcionkaakapitu"/>
    <w:uiPriority w:val="99"/>
    <w:rsid w:val="00BA404C"/>
    <w:rPr>
      <w:rFonts w:cs="Times New Roman"/>
      <w:i/>
    </w:rPr>
  </w:style>
  <w:style w:type="character" w:styleId="HTML-kod">
    <w:name w:val="HTML Code"/>
    <w:basedOn w:val="Domylnaczcionkaakapitu"/>
    <w:uiPriority w:val="99"/>
    <w:rsid w:val="00BA404C"/>
    <w:rPr>
      <w:rFonts w:ascii="Courier New" w:hAnsi="Courier New" w:cs="Times New Roman"/>
      <w:sz w:val="20"/>
    </w:rPr>
  </w:style>
  <w:style w:type="character" w:styleId="HTML-definicja">
    <w:name w:val="HTML Definition"/>
    <w:basedOn w:val="Domylnaczcionkaakapitu"/>
    <w:uiPriority w:val="99"/>
    <w:rsid w:val="00BA404C"/>
    <w:rPr>
      <w:rFonts w:cs="Times New Roman"/>
      <w:i/>
    </w:rPr>
  </w:style>
  <w:style w:type="character" w:styleId="HTML-klawiatura">
    <w:name w:val="HTML Keyboard"/>
    <w:basedOn w:val="Domylnaczcionkaakapitu"/>
    <w:uiPriority w:val="99"/>
    <w:rsid w:val="00BA404C"/>
    <w:rPr>
      <w:rFonts w:ascii="Courier New" w:hAnsi="Courier New" w:cs="Times New Roman"/>
      <w:sz w:val="20"/>
    </w:rPr>
  </w:style>
  <w:style w:type="paragraph" w:styleId="HTML-wstpniesformatowany">
    <w:name w:val="HTML Preformatted"/>
    <w:basedOn w:val="Normalny"/>
    <w:link w:val="HTML-wstpniesformatowanyZnak"/>
    <w:uiPriority w:val="99"/>
    <w:rsid w:val="00BA404C"/>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locked/>
    <w:rsid w:val="00BA404C"/>
    <w:rPr>
      <w:rFonts w:ascii="Courier New" w:hAnsi="Courier New" w:cs="Courier New"/>
      <w:lang w:eastAsia="en-US"/>
    </w:rPr>
  </w:style>
  <w:style w:type="character" w:styleId="HTML-przykad">
    <w:name w:val="HTML Sample"/>
    <w:basedOn w:val="Domylnaczcionkaakapitu"/>
    <w:uiPriority w:val="99"/>
    <w:rsid w:val="00BA404C"/>
    <w:rPr>
      <w:rFonts w:ascii="Courier New" w:hAnsi="Courier New" w:cs="Times New Roman"/>
    </w:rPr>
  </w:style>
  <w:style w:type="character" w:styleId="HTML-staaszeroko">
    <w:name w:val="HTML Typewriter"/>
    <w:basedOn w:val="Domylnaczcionkaakapitu"/>
    <w:uiPriority w:val="99"/>
    <w:rsid w:val="00BA404C"/>
    <w:rPr>
      <w:rFonts w:ascii="Courier New" w:hAnsi="Courier New" w:cs="Times New Roman"/>
      <w:sz w:val="20"/>
    </w:rPr>
  </w:style>
  <w:style w:type="character" w:styleId="HTML-zmienna">
    <w:name w:val="HTML Variable"/>
    <w:basedOn w:val="Domylnaczcionkaakapitu"/>
    <w:uiPriority w:val="99"/>
    <w:rsid w:val="00BA404C"/>
    <w:rPr>
      <w:rFonts w:cs="Times New Roman"/>
      <w:i/>
    </w:rPr>
  </w:style>
  <w:style w:type="paragraph" w:styleId="Lista">
    <w:name w:val="List"/>
    <w:basedOn w:val="Normalny"/>
    <w:uiPriority w:val="99"/>
    <w:rsid w:val="00BA404C"/>
    <w:pPr>
      <w:ind w:left="283" w:hanging="283"/>
    </w:pPr>
  </w:style>
  <w:style w:type="paragraph" w:styleId="Lista2">
    <w:name w:val="List 2"/>
    <w:basedOn w:val="Normalny"/>
    <w:uiPriority w:val="99"/>
    <w:rsid w:val="00BA404C"/>
    <w:pPr>
      <w:ind w:left="566" w:hanging="283"/>
    </w:pPr>
  </w:style>
  <w:style w:type="paragraph" w:styleId="Lista3">
    <w:name w:val="List 3"/>
    <w:basedOn w:val="Normalny"/>
    <w:uiPriority w:val="99"/>
    <w:rsid w:val="00BA404C"/>
    <w:pPr>
      <w:ind w:left="849" w:hanging="283"/>
    </w:pPr>
  </w:style>
  <w:style w:type="paragraph" w:styleId="Lista4">
    <w:name w:val="List 4"/>
    <w:basedOn w:val="Normalny"/>
    <w:uiPriority w:val="99"/>
    <w:rsid w:val="00BA404C"/>
    <w:pPr>
      <w:ind w:left="1132" w:hanging="283"/>
    </w:pPr>
  </w:style>
  <w:style w:type="paragraph" w:styleId="Lista5">
    <w:name w:val="List 5"/>
    <w:basedOn w:val="Normalny"/>
    <w:uiPriority w:val="99"/>
    <w:rsid w:val="00BA404C"/>
    <w:pPr>
      <w:ind w:left="1415" w:hanging="283"/>
    </w:pPr>
  </w:style>
  <w:style w:type="paragraph" w:styleId="Listapunktowana">
    <w:name w:val="List Bullet"/>
    <w:basedOn w:val="Normalny"/>
    <w:uiPriority w:val="99"/>
    <w:rsid w:val="00BA404C"/>
    <w:pPr>
      <w:numPr>
        <w:numId w:val="17"/>
      </w:numPr>
      <w:tabs>
        <w:tab w:val="clear" w:pos="643"/>
        <w:tab w:val="num" w:pos="360"/>
      </w:tabs>
      <w:ind w:left="360"/>
    </w:pPr>
  </w:style>
  <w:style w:type="paragraph" w:styleId="Listapunktowana2">
    <w:name w:val="List Bullet 2"/>
    <w:basedOn w:val="Normalny"/>
    <w:uiPriority w:val="99"/>
    <w:rsid w:val="00BA404C"/>
    <w:pPr>
      <w:numPr>
        <w:numId w:val="18"/>
      </w:numPr>
      <w:tabs>
        <w:tab w:val="clear" w:pos="926"/>
        <w:tab w:val="num" w:pos="643"/>
      </w:tabs>
      <w:ind w:left="643"/>
    </w:pPr>
  </w:style>
  <w:style w:type="paragraph" w:styleId="Listapunktowana3">
    <w:name w:val="List Bullet 3"/>
    <w:basedOn w:val="Normalny"/>
    <w:uiPriority w:val="99"/>
    <w:rsid w:val="00BA404C"/>
    <w:pPr>
      <w:numPr>
        <w:numId w:val="19"/>
      </w:numPr>
      <w:tabs>
        <w:tab w:val="clear" w:pos="1209"/>
        <w:tab w:val="num" w:pos="926"/>
      </w:tabs>
      <w:ind w:left="926"/>
    </w:pPr>
  </w:style>
  <w:style w:type="paragraph" w:styleId="Listapunktowana4">
    <w:name w:val="List Bullet 4"/>
    <w:basedOn w:val="Normalny"/>
    <w:uiPriority w:val="99"/>
    <w:rsid w:val="00BA404C"/>
    <w:pPr>
      <w:tabs>
        <w:tab w:val="num" w:pos="1209"/>
      </w:tabs>
      <w:ind w:left="1209" w:hanging="360"/>
    </w:pPr>
  </w:style>
  <w:style w:type="paragraph" w:styleId="Listapunktowana5">
    <w:name w:val="List Bullet 5"/>
    <w:basedOn w:val="Normalny"/>
    <w:uiPriority w:val="99"/>
    <w:rsid w:val="00BA404C"/>
    <w:pPr>
      <w:tabs>
        <w:tab w:val="num" w:pos="1492"/>
      </w:tabs>
      <w:ind w:left="1492" w:hanging="360"/>
    </w:pPr>
  </w:style>
  <w:style w:type="paragraph" w:styleId="Lista-kontynuacja">
    <w:name w:val="List Continue"/>
    <w:basedOn w:val="Normalny"/>
    <w:uiPriority w:val="99"/>
    <w:rsid w:val="00BA404C"/>
    <w:pPr>
      <w:spacing w:after="120"/>
      <w:ind w:left="283"/>
    </w:pPr>
  </w:style>
  <w:style w:type="paragraph" w:styleId="Lista-kontynuacja2">
    <w:name w:val="List Continue 2"/>
    <w:basedOn w:val="Normalny"/>
    <w:uiPriority w:val="99"/>
    <w:rsid w:val="00BA404C"/>
    <w:pPr>
      <w:spacing w:after="120"/>
      <w:ind w:left="566"/>
    </w:pPr>
  </w:style>
  <w:style w:type="paragraph" w:styleId="Lista-kontynuacja3">
    <w:name w:val="List Continue 3"/>
    <w:basedOn w:val="Normalny"/>
    <w:uiPriority w:val="99"/>
    <w:rsid w:val="00BA404C"/>
    <w:pPr>
      <w:spacing w:after="120"/>
      <w:ind w:left="849"/>
    </w:pPr>
  </w:style>
  <w:style w:type="paragraph" w:styleId="Lista-kontynuacja4">
    <w:name w:val="List Continue 4"/>
    <w:basedOn w:val="Normalny"/>
    <w:uiPriority w:val="99"/>
    <w:rsid w:val="00BA404C"/>
    <w:pPr>
      <w:spacing w:after="120"/>
      <w:ind w:left="1132"/>
    </w:pPr>
  </w:style>
  <w:style w:type="paragraph" w:styleId="Lista-kontynuacja5">
    <w:name w:val="List Continue 5"/>
    <w:basedOn w:val="Normalny"/>
    <w:uiPriority w:val="99"/>
    <w:rsid w:val="00BA404C"/>
    <w:pPr>
      <w:spacing w:after="120"/>
      <w:ind w:left="1415"/>
    </w:pPr>
  </w:style>
  <w:style w:type="paragraph" w:styleId="Listanumerowana">
    <w:name w:val="List Number"/>
    <w:basedOn w:val="Normalny"/>
    <w:uiPriority w:val="99"/>
    <w:rsid w:val="00BA404C"/>
    <w:pPr>
      <w:numPr>
        <w:numId w:val="16"/>
      </w:numPr>
    </w:pPr>
  </w:style>
  <w:style w:type="paragraph" w:styleId="Listanumerowana2">
    <w:name w:val="List Number 2"/>
    <w:basedOn w:val="Normalny"/>
    <w:uiPriority w:val="99"/>
    <w:rsid w:val="00BA404C"/>
    <w:pPr>
      <w:numPr>
        <w:numId w:val="15"/>
      </w:numPr>
      <w:tabs>
        <w:tab w:val="clear" w:pos="1492"/>
        <w:tab w:val="num" w:pos="643"/>
      </w:tabs>
      <w:ind w:left="643"/>
    </w:pPr>
  </w:style>
  <w:style w:type="paragraph" w:styleId="Listanumerowana3">
    <w:name w:val="List Number 3"/>
    <w:basedOn w:val="Normalny"/>
    <w:uiPriority w:val="99"/>
    <w:rsid w:val="00BA404C"/>
    <w:pPr>
      <w:tabs>
        <w:tab w:val="num" w:pos="926"/>
      </w:tabs>
      <w:ind w:left="926" w:hanging="360"/>
    </w:pPr>
  </w:style>
  <w:style w:type="paragraph" w:styleId="Listanumerowana4">
    <w:name w:val="List Number 4"/>
    <w:basedOn w:val="Normalny"/>
    <w:uiPriority w:val="99"/>
    <w:rsid w:val="00BA404C"/>
    <w:pPr>
      <w:numPr>
        <w:numId w:val="12"/>
      </w:numPr>
      <w:tabs>
        <w:tab w:val="clear" w:pos="643"/>
        <w:tab w:val="num" w:pos="1209"/>
      </w:tabs>
      <w:ind w:left="1209"/>
    </w:pPr>
  </w:style>
  <w:style w:type="paragraph" w:styleId="Listanumerowana5">
    <w:name w:val="List Number 5"/>
    <w:basedOn w:val="Normalny"/>
    <w:uiPriority w:val="99"/>
    <w:rsid w:val="00BA404C"/>
    <w:pPr>
      <w:numPr>
        <w:numId w:val="13"/>
      </w:numPr>
      <w:tabs>
        <w:tab w:val="clear" w:pos="926"/>
        <w:tab w:val="num" w:pos="1492"/>
      </w:tabs>
      <w:ind w:left="1492"/>
    </w:pPr>
  </w:style>
  <w:style w:type="paragraph" w:styleId="Nagwekwiadomoci">
    <w:name w:val="Message Header"/>
    <w:basedOn w:val="Normalny"/>
    <w:link w:val="NagwekwiadomociZnak"/>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gwekwiadomociZnak">
    <w:name w:val="Nagłówek wiadomości Znak"/>
    <w:basedOn w:val="Domylnaczcionkaakapitu"/>
    <w:link w:val="Nagwekwiadomoci"/>
    <w:uiPriority w:val="99"/>
    <w:locked/>
    <w:rsid w:val="00BA404C"/>
    <w:rPr>
      <w:rFonts w:ascii="Arial" w:hAnsi="Arial" w:cs="Arial"/>
      <w:sz w:val="24"/>
      <w:szCs w:val="24"/>
      <w:shd w:val="pct20" w:color="auto" w:fill="auto"/>
      <w:lang w:eastAsia="en-US"/>
    </w:rPr>
  </w:style>
  <w:style w:type="paragraph" w:styleId="NormalnyWeb">
    <w:name w:val="Normal (Web)"/>
    <w:basedOn w:val="Normalny"/>
    <w:uiPriority w:val="99"/>
    <w:rsid w:val="00BA404C"/>
    <w:rPr>
      <w:sz w:val="24"/>
      <w:szCs w:val="24"/>
    </w:rPr>
  </w:style>
  <w:style w:type="paragraph" w:styleId="Wcicienormalne">
    <w:name w:val="Normal Indent"/>
    <w:basedOn w:val="Normalny"/>
    <w:uiPriority w:val="99"/>
    <w:rsid w:val="00BA404C"/>
    <w:pPr>
      <w:ind w:left="567"/>
    </w:pPr>
  </w:style>
  <w:style w:type="paragraph" w:styleId="Nagweknotatki">
    <w:name w:val="Note Heading"/>
    <w:basedOn w:val="Normalny"/>
    <w:next w:val="Normalny"/>
    <w:link w:val="NagweknotatkiZnak"/>
    <w:uiPriority w:val="99"/>
    <w:rsid w:val="00BA404C"/>
  </w:style>
  <w:style w:type="character" w:customStyle="1" w:styleId="NagweknotatkiZnak">
    <w:name w:val="Nagłówek notatki Znak"/>
    <w:basedOn w:val="Domylnaczcionkaakapitu"/>
    <w:link w:val="Nagweknotatki"/>
    <w:uiPriority w:val="99"/>
    <w:locked/>
    <w:rsid w:val="00BA404C"/>
    <w:rPr>
      <w:rFonts w:cs="Times New Roman"/>
      <w:lang w:eastAsia="en-US"/>
    </w:rPr>
  </w:style>
  <w:style w:type="paragraph" w:styleId="Zwrotgrzecznociowy">
    <w:name w:val="Salutation"/>
    <w:basedOn w:val="Normalny"/>
    <w:next w:val="Normalny"/>
    <w:link w:val="ZwrotgrzecznociowyZnak"/>
    <w:uiPriority w:val="99"/>
    <w:rsid w:val="00BA404C"/>
  </w:style>
  <w:style w:type="character" w:customStyle="1" w:styleId="ZwrotgrzecznociowyZnak">
    <w:name w:val="Zwrot grzecznościowy Znak"/>
    <w:basedOn w:val="Domylnaczcionkaakapitu"/>
    <w:link w:val="Zwrotgrzecznociowy"/>
    <w:uiPriority w:val="99"/>
    <w:locked/>
    <w:rsid w:val="00BA404C"/>
    <w:rPr>
      <w:rFonts w:cs="Times New Roman"/>
      <w:lang w:eastAsia="en-US"/>
    </w:rPr>
  </w:style>
  <w:style w:type="paragraph" w:styleId="Podpis">
    <w:name w:val="Signature"/>
    <w:basedOn w:val="Normalny"/>
    <w:link w:val="PodpisZnak"/>
    <w:uiPriority w:val="99"/>
    <w:rsid w:val="00BA404C"/>
    <w:pPr>
      <w:ind w:left="4252"/>
    </w:pPr>
  </w:style>
  <w:style w:type="character" w:customStyle="1" w:styleId="PodpisZnak">
    <w:name w:val="Podpis Znak"/>
    <w:basedOn w:val="Domylnaczcionkaakapitu"/>
    <w:link w:val="Podpis"/>
    <w:uiPriority w:val="99"/>
    <w:locked/>
    <w:rsid w:val="00BA404C"/>
    <w:rPr>
      <w:rFonts w:cs="Times New Roman"/>
      <w:lang w:eastAsia="en-US"/>
    </w:rPr>
  </w:style>
  <w:style w:type="character" w:styleId="Pogrubienie">
    <w:name w:val="Strong"/>
    <w:basedOn w:val="Domylnaczcionkaakapitu"/>
    <w:uiPriority w:val="99"/>
    <w:qFormat/>
    <w:rsid w:val="00BA404C"/>
    <w:rPr>
      <w:rFonts w:cs="Times New Roman"/>
      <w:b/>
    </w:rPr>
  </w:style>
  <w:style w:type="paragraph" w:styleId="Podtytu">
    <w:name w:val="Subtitle"/>
    <w:basedOn w:val="Normalny"/>
    <w:link w:val="PodtytuZnak"/>
    <w:uiPriority w:val="99"/>
    <w:qFormat/>
    <w:rsid w:val="00BA404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BA404C"/>
    <w:rPr>
      <w:rFonts w:ascii="Arial" w:hAnsi="Arial" w:cs="Arial"/>
      <w:sz w:val="24"/>
      <w:szCs w:val="24"/>
      <w:lang w:eastAsia="en-US"/>
    </w:rPr>
  </w:style>
  <w:style w:type="table" w:styleId="Tabela-Efekty3W1">
    <w:name w:val="Table 3D effects 1"/>
    <w:basedOn w:val="Standardowy"/>
    <w:uiPriority w:val="99"/>
    <w:rsid w:val="00BA404C"/>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rsid w:val="00BA404C"/>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rsid w:val="00BA404C"/>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rsid w:val="00BA404C"/>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rsid w:val="00BA404C"/>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rsid w:val="00BA404C"/>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rsid w:val="00BA404C"/>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rsid w:val="00BA404C"/>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rsid w:val="00BA404C"/>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rsid w:val="00BA404C"/>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rsid w:val="00BA404C"/>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rsid w:val="00BA404C"/>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rsid w:val="00BA404C"/>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rsid w:val="00BA404C"/>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rsid w:val="00BA404C"/>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rsid w:val="00BA404C"/>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rsid w:val="00BA404C"/>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rsid w:val="00BA404C"/>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rsid w:val="00BA404C"/>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rsid w:val="00BA404C"/>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rsid w:val="00BA404C"/>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rsid w:val="00BA404C"/>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rsid w:val="00BA404C"/>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rsid w:val="00BA404C"/>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rsid w:val="00BA404C"/>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rsid w:val="00BA404C"/>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rsid w:val="00BA404C"/>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rsid w:val="00BA404C"/>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rsid w:val="00BA404C"/>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rsid w:val="00BA404C"/>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rsid w:val="00BA404C"/>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BA404C"/>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ytu">
    <w:name w:val="Title"/>
    <w:basedOn w:val="Normalny"/>
    <w:link w:val="TytuZnak"/>
    <w:uiPriority w:val="99"/>
    <w:qFormat/>
    <w:rsid w:val="00BA404C"/>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BA404C"/>
    <w:rPr>
      <w:rFonts w:ascii="Arial" w:hAnsi="Arial" w:cs="Arial"/>
      <w:b/>
      <w:bCs/>
      <w:kern w:val="28"/>
      <w:sz w:val="32"/>
      <w:szCs w:val="32"/>
      <w:lang w:eastAsia="en-US"/>
    </w:rPr>
  </w:style>
  <w:style w:type="paragraph" w:styleId="Adresnakopercie">
    <w:name w:val="envelope address"/>
    <w:basedOn w:val="Normalny"/>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en-US"/>
    </w:rPr>
  </w:style>
  <w:style w:type="paragraph" w:styleId="Tekstdymka">
    <w:name w:val="Balloon Text"/>
    <w:basedOn w:val="Normalny"/>
    <w:link w:val="TekstdymkaZnak"/>
    <w:uiPriority w:val="99"/>
    <w:rsid w:val="00BA40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A404C"/>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rsid w:val="00BA404C"/>
    <w:rPr>
      <w:b/>
      <w:bCs/>
    </w:rPr>
  </w:style>
  <w:style w:type="character" w:customStyle="1" w:styleId="TematkomentarzaZnak">
    <w:name w:val="Temat komentarza Znak"/>
    <w:basedOn w:val="TekstkomentarzaZnak"/>
    <w:link w:val="Tematkomentarza"/>
    <w:uiPriority w:val="99"/>
    <w:locked/>
    <w:rsid w:val="00BA404C"/>
    <w:rPr>
      <w:rFonts w:cs="Times New Roman"/>
      <w:b/>
      <w:bCs/>
      <w:lang w:eastAsia="en-US"/>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ny"/>
    <w:link w:val="Odwoanieprzypisudolnego"/>
    <w:uiPriority w:val="99"/>
    <w:rsid w:val="00BA404C"/>
    <w:pPr>
      <w:suppressAutoHyphens w:val="0"/>
      <w:spacing w:after="160" w:line="240" w:lineRule="exact"/>
    </w:pPr>
    <w:rPr>
      <w:sz w:val="18"/>
      <w:vertAlign w:val="superscript"/>
      <w:lang w:val="de-DE" w:eastAsia="de-DE"/>
    </w:rPr>
  </w:style>
  <w:style w:type="character" w:customStyle="1" w:styleId="H23GChar">
    <w:name w:val="_ H_2/3_G Char"/>
    <w:link w:val="H23G"/>
    <w:uiPriority w:val="99"/>
    <w:locked/>
    <w:rsid w:val="00BA404C"/>
    <w:rPr>
      <w:b/>
      <w:lang w:eastAsia="en-US"/>
    </w:rPr>
  </w:style>
  <w:style w:type="numbering" w:styleId="Artykusekcja">
    <w:name w:val="Outline List 3"/>
    <w:basedOn w:val="Bezlisty"/>
    <w:uiPriority w:val="99"/>
    <w:semiHidden/>
    <w:unhideWhenUsed/>
    <w:rsid w:val="00B70165"/>
    <w:pPr>
      <w:numPr>
        <w:numId w:val="34"/>
      </w:numPr>
    </w:pPr>
  </w:style>
  <w:style w:type="numbering" w:styleId="1ai">
    <w:name w:val="Outline List 1"/>
    <w:basedOn w:val="Bezlisty"/>
    <w:uiPriority w:val="99"/>
    <w:semiHidden/>
    <w:unhideWhenUsed/>
    <w:rsid w:val="00B70165"/>
    <w:pPr>
      <w:numPr>
        <w:numId w:val="33"/>
      </w:numPr>
    </w:pPr>
  </w:style>
  <w:style w:type="numbering" w:styleId="111111">
    <w:name w:val="Outline List 2"/>
    <w:basedOn w:val="Bezlisty"/>
    <w:uiPriority w:val="99"/>
    <w:semiHidden/>
    <w:unhideWhenUsed/>
    <w:rsid w:val="00B70165"/>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72B3"/>
    <w:pPr>
      <w:suppressAutoHyphens/>
      <w:spacing w:line="240" w:lineRule="atLeast"/>
    </w:pPr>
    <w:rPr>
      <w:sz w:val="20"/>
      <w:szCs w:val="20"/>
      <w:lang w:val="en-GB" w:eastAsia="en-US"/>
    </w:rPr>
  </w:style>
  <w:style w:type="paragraph" w:styleId="Nagwek1">
    <w:name w:val="heading 1"/>
    <w:aliases w:val="Table_G"/>
    <w:basedOn w:val="SingleTxtG"/>
    <w:next w:val="SingleTxtG"/>
    <w:link w:val="Nagwek1Znak"/>
    <w:uiPriority w:val="99"/>
    <w:qFormat/>
    <w:rsid w:val="000272B3"/>
    <w:pPr>
      <w:tabs>
        <w:tab w:val="num" w:pos="926"/>
      </w:tabs>
      <w:spacing w:after="0" w:line="240" w:lineRule="auto"/>
      <w:ind w:left="926" w:right="0" w:hanging="360"/>
      <w:jc w:val="left"/>
      <w:outlineLvl w:val="0"/>
    </w:pPr>
  </w:style>
  <w:style w:type="paragraph" w:styleId="Nagwek2">
    <w:name w:val="heading 2"/>
    <w:basedOn w:val="Normalny"/>
    <w:next w:val="Normalny"/>
    <w:link w:val="Nagwek2Znak"/>
    <w:uiPriority w:val="99"/>
    <w:qFormat/>
    <w:rsid w:val="000272B3"/>
    <w:pPr>
      <w:numPr>
        <w:ilvl w:val="1"/>
        <w:numId w:val="1"/>
      </w:numPr>
      <w:tabs>
        <w:tab w:val="clear" w:pos="360"/>
        <w:tab w:val="num" w:pos="926"/>
      </w:tabs>
      <w:spacing w:line="240" w:lineRule="auto"/>
      <w:ind w:left="926"/>
      <w:outlineLvl w:val="1"/>
    </w:pPr>
  </w:style>
  <w:style w:type="paragraph" w:styleId="Nagwek3">
    <w:name w:val="heading 3"/>
    <w:basedOn w:val="Normalny"/>
    <w:next w:val="Normalny"/>
    <w:link w:val="Nagwek3Znak"/>
    <w:uiPriority w:val="99"/>
    <w:qFormat/>
    <w:rsid w:val="000272B3"/>
    <w:pPr>
      <w:numPr>
        <w:ilvl w:val="2"/>
        <w:numId w:val="1"/>
      </w:numPr>
      <w:tabs>
        <w:tab w:val="clear" w:pos="360"/>
        <w:tab w:val="num" w:pos="926"/>
      </w:tabs>
      <w:spacing w:line="240" w:lineRule="auto"/>
      <w:ind w:left="926"/>
      <w:outlineLvl w:val="2"/>
    </w:pPr>
  </w:style>
  <w:style w:type="paragraph" w:styleId="Nagwek4">
    <w:name w:val="heading 4"/>
    <w:basedOn w:val="Normalny"/>
    <w:next w:val="Normalny"/>
    <w:link w:val="Nagwek4Znak"/>
    <w:uiPriority w:val="99"/>
    <w:qFormat/>
    <w:rsid w:val="000272B3"/>
    <w:pPr>
      <w:numPr>
        <w:ilvl w:val="3"/>
        <w:numId w:val="1"/>
      </w:numPr>
      <w:tabs>
        <w:tab w:val="clear" w:pos="360"/>
        <w:tab w:val="num" w:pos="926"/>
      </w:tabs>
      <w:spacing w:line="240" w:lineRule="auto"/>
      <w:ind w:left="926"/>
      <w:outlineLvl w:val="3"/>
    </w:pPr>
  </w:style>
  <w:style w:type="paragraph" w:styleId="Nagwek5">
    <w:name w:val="heading 5"/>
    <w:basedOn w:val="Normalny"/>
    <w:next w:val="Normalny"/>
    <w:link w:val="Nagwek5Znak"/>
    <w:uiPriority w:val="99"/>
    <w:qFormat/>
    <w:rsid w:val="000272B3"/>
    <w:pPr>
      <w:numPr>
        <w:ilvl w:val="4"/>
        <w:numId w:val="1"/>
      </w:numPr>
      <w:tabs>
        <w:tab w:val="clear" w:pos="360"/>
        <w:tab w:val="num" w:pos="926"/>
      </w:tabs>
      <w:spacing w:line="240" w:lineRule="auto"/>
      <w:ind w:left="926"/>
      <w:outlineLvl w:val="4"/>
    </w:pPr>
  </w:style>
  <w:style w:type="paragraph" w:styleId="Nagwek6">
    <w:name w:val="heading 6"/>
    <w:basedOn w:val="Normalny"/>
    <w:next w:val="Normalny"/>
    <w:link w:val="Nagwek6Znak"/>
    <w:uiPriority w:val="99"/>
    <w:qFormat/>
    <w:rsid w:val="000272B3"/>
    <w:pPr>
      <w:numPr>
        <w:ilvl w:val="5"/>
        <w:numId w:val="1"/>
      </w:numPr>
      <w:tabs>
        <w:tab w:val="clear" w:pos="360"/>
        <w:tab w:val="num" w:pos="926"/>
      </w:tabs>
      <w:spacing w:line="240" w:lineRule="auto"/>
      <w:ind w:left="926"/>
      <w:outlineLvl w:val="5"/>
    </w:pPr>
  </w:style>
  <w:style w:type="paragraph" w:styleId="Nagwek7">
    <w:name w:val="heading 7"/>
    <w:basedOn w:val="Normalny"/>
    <w:next w:val="Normalny"/>
    <w:link w:val="Nagwek7Znak"/>
    <w:uiPriority w:val="99"/>
    <w:qFormat/>
    <w:rsid w:val="000272B3"/>
    <w:pPr>
      <w:numPr>
        <w:ilvl w:val="6"/>
        <w:numId w:val="1"/>
      </w:numPr>
      <w:tabs>
        <w:tab w:val="clear" w:pos="360"/>
        <w:tab w:val="num" w:pos="926"/>
      </w:tabs>
      <w:spacing w:line="240" w:lineRule="auto"/>
      <w:ind w:left="926"/>
      <w:outlineLvl w:val="6"/>
    </w:pPr>
  </w:style>
  <w:style w:type="paragraph" w:styleId="Nagwek8">
    <w:name w:val="heading 8"/>
    <w:basedOn w:val="Normalny"/>
    <w:next w:val="Normalny"/>
    <w:link w:val="Nagwek8Znak"/>
    <w:uiPriority w:val="99"/>
    <w:qFormat/>
    <w:rsid w:val="000272B3"/>
    <w:pPr>
      <w:numPr>
        <w:ilvl w:val="7"/>
        <w:numId w:val="1"/>
      </w:numPr>
      <w:tabs>
        <w:tab w:val="clear" w:pos="360"/>
        <w:tab w:val="num" w:pos="926"/>
      </w:tabs>
      <w:spacing w:line="240" w:lineRule="auto"/>
      <w:ind w:left="926"/>
      <w:outlineLvl w:val="7"/>
    </w:pPr>
  </w:style>
  <w:style w:type="paragraph" w:styleId="Nagwek9">
    <w:name w:val="heading 9"/>
    <w:basedOn w:val="Normalny"/>
    <w:next w:val="Normalny"/>
    <w:link w:val="Nagwek9Znak"/>
    <w:uiPriority w:val="99"/>
    <w:qFormat/>
    <w:rsid w:val="000272B3"/>
    <w:pPr>
      <w:numPr>
        <w:ilvl w:val="8"/>
        <w:numId w:val="4"/>
      </w:numPr>
      <w:tabs>
        <w:tab w:val="clear" w:pos="1209"/>
        <w:tab w:val="num" w:pos="926"/>
      </w:tabs>
      <w:spacing w:line="240" w:lineRule="auto"/>
      <w:ind w:left="926"/>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le_G Znak"/>
    <w:basedOn w:val="Domylnaczcionkaakapitu"/>
    <w:link w:val="Nagwek1"/>
    <w:uiPriority w:val="99"/>
    <w:locked/>
    <w:rPr>
      <w:rFonts w:ascii="Cambria" w:hAnsi="Cambria" w:cs="Times New Roman"/>
      <w:b/>
      <w:bCs/>
      <w:kern w:val="32"/>
      <w:sz w:val="32"/>
      <w:szCs w:val="32"/>
      <w:lang w:val="en-GB" w:eastAsia="en-US"/>
    </w:rPr>
  </w:style>
  <w:style w:type="character" w:customStyle="1" w:styleId="Nagwek2Znak">
    <w:name w:val="Nagłówek 2 Znak"/>
    <w:basedOn w:val="Domylnaczcionkaakapitu"/>
    <w:link w:val="Nagwek2"/>
    <w:uiPriority w:val="99"/>
    <w:locked/>
    <w:rPr>
      <w:rFonts w:cs="Times New Roman"/>
      <w:sz w:val="20"/>
      <w:szCs w:val="20"/>
      <w:lang w:val="en-GB" w:eastAsia="en-US"/>
    </w:rPr>
  </w:style>
  <w:style w:type="character" w:customStyle="1" w:styleId="Nagwek3Znak">
    <w:name w:val="Nagłówek 3 Znak"/>
    <w:basedOn w:val="Domylnaczcionkaakapitu"/>
    <w:link w:val="Nagwek3"/>
    <w:uiPriority w:val="99"/>
    <w:locked/>
    <w:rPr>
      <w:rFonts w:cs="Times New Roman"/>
      <w:sz w:val="20"/>
      <w:szCs w:val="20"/>
      <w:lang w:val="en-GB" w:eastAsia="en-US"/>
    </w:rPr>
  </w:style>
  <w:style w:type="character" w:customStyle="1" w:styleId="Nagwek4Znak">
    <w:name w:val="Nagłówek 4 Znak"/>
    <w:basedOn w:val="Domylnaczcionkaakapitu"/>
    <w:link w:val="Nagwek4"/>
    <w:uiPriority w:val="99"/>
    <w:locked/>
    <w:rPr>
      <w:rFonts w:cs="Times New Roman"/>
      <w:sz w:val="20"/>
      <w:szCs w:val="20"/>
      <w:lang w:val="en-GB" w:eastAsia="en-US"/>
    </w:rPr>
  </w:style>
  <w:style w:type="character" w:customStyle="1" w:styleId="Nagwek5Znak">
    <w:name w:val="Nagłówek 5 Znak"/>
    <w:basedOn w:val="Domylnaczcionkaakapitu"/>
    <w:link w:val="Nagwek5"/>
    <w:uiPriority w:val="99"/>
    <w:locked/>
    <w:rPr>
      <w:rFonts w:cs="Times New Roman"/>
      <w:sz w:val="20"/>
      <w:szCs w:val="20"/>
      <w:lang w:val="en-GB" w:eastAsia="en-US"/>
    </w:rPr>
  </w:style>
  <w:style w:type="character" w:customStyle="1" w:styleId="Nagwek6Znak">
    <w:name w:val="Nagłówek 6 Znak"/>
    <w:basedOn w:val="Domylnaczcionkaakapitu"/>
    <w:link w:val="Nagwek6"/>
    <w:uiPriority w:val="99"/>
    <w:locked/>
    <w:rPr>
      <w:rFonts w:cs="Times New Roman"/>
      <w:sz w:val="20"/>
      <w:szCs w:val="20"/>
      <w:lang w:val="en-GB" w:eastAsia="en-US"/>
    </w:rPr>
  </w:style>
  <w:style w:type="character" w:customStyle="1" w:styleId="Nagwek7Znak">
    <w:name w:val="Nagłówek 7 Znak"/>
    <w:basedOn w:val="Domylnaczcionkaakapitu"/>
    <w:link w:val="Nagwek7"/>
    <w:uiPriority w:val="99"/>
    <w:locked/>
    <w:rPr>
      <w:rFonts w:cs="Times New Roman"/>
      <w:sz w:val="20"/>
      <w:szCs w:val="20"/>
      <w:lang w:val="en-GB" w:eastAsia="en-US"/>
    </w:rPr>
  </w:style>
  <w:style w:type="character" w:customStyle="1" w:styleId="Nagwek8Znak">
    <w:name w:val="Nagłówek 8 Znak"/>
    <w:basedOn w:val="Domylnaczcionkaakapitu"/>
    <w:link w:val="Nagwek8"/>
    <w:uiPriority w:val="99"/>
    <w:locked/>
    <w:rPr>
      <w:rFonts w:cs="Times New Roman"/>
      <w:sz w:val="20"/>
      <w:szCs w:val="20"/>
      <w:lang w:val="en-GB" w:eastAsia="en-US"/>
    </w:rPr>
  </w:style>
  <w:style w:type="character" w:customStyle="1" w:styleId="Nagwek9Znak">
    <w:name w:val="Nagłówek 9 Znak"/>
    <w:basedOn w:val="Domylnaczcionkaakapitu"/>
    <w:link w:val="Nagwek9"/>
    <w:uiPriority w:val="99"/>
    <w:locked/>
    <w:rPr>
      <w:rFonts w:cs="Times New Roman"/>
      <w:sz w:val="20"/>
      <w:szCs w:val="20"/>
      <w:lang w:val="en-GB" w:eastAsia="en-US"/>
    </w:rPr>
  </w:style>
  <w:style w:type="paragraph" w:customStyle="1" w:styleId="SingleTxtG">
    <w:name w:val="_ Single Txt_G"/>
    <w:basedOn w:val="Normalny"/>
    <w:link w:val="SingleTxtGChar"/>
    <w:uiPriority w:val="99"/>
    <w:rsid w:val="000272B3"/>
    <w:pPr>
      <w:spacing w:after="120"/>
      <w:ind w:left="1134" w:right="1134"/>
      <w:jc w:val="both"/>
    </w:pPr>
    <w:rPr>
      <w:lang w:val="de-DE"/>
    </w:rPr>
  </w:style>
  <w:style w:type="paragraph" w:customStyle="1" w:styleId="HMG">
    <w:name w:val="_ H __M_G"/>
    <w:basedOn w:val="Normalny"/>
    <w:next w:val="Normalny"/>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uiPriority w:val="99"/>
    <w:rsid w:val="000272B3"/>
    <w:pPr>
      <w:keepNext/>
      <w:keepLines/>
      <w:tabs>
        <w:tab w:val="right" w:pos="851"/>
      </w:tabs>
      <w:spacing w:before="360" w:after="240" w:line="300" w:lineRule="exact"/>
      <w:ind w:left="1134" w:right="1134" w:hanging="1134"/>
    </w:pPr>
    <w:rPr>
      <w:b/>
      <w:sz w:val="28"/>
    </w:rPr>
  </w:style>
  <w:style w:type="paragraph" w:styleId="Nagwek">
    <w:name w:val="header"/>
    <w:aliases w:val="6_G"/>
    <w:basedOn w:val="Normalny"/>
    <w:link w:val="NagwekZnak"/>
    <w:uiPriority w:val="99"/>
    <w:rsid w:val="000272B3"/>
    <w:pPr>
      <w:pBdr>
        <w:bottom w:val="single" w:sz="4" w:space="4" w:color="auto"/>
      </w:pBdr>
      <w:spacing w:line="240" w:lineRule="auto"/>
    </w:pPr>
    <w:rPr>
      <w:b/>
      <w:sz w:val="18"/>
    </w:rPr>
  </w:style>
  <w:style w:type="character" w:customStyle="1" w:styleId="NagwekZnak">
    <w:name w:val="Nagłówek Znak"/>
    <w:aliases w:val="6_G Znak"/>
    <w:basedOn w:val="Domylnaczcionkaakapitu"/>
    <w:link w:val="Nagwek"/>
    <w:uiPriority w:val="99"/>
    <w:semiHidden/>
    <w:locked/>
    <w:rPr>
      <w:rFonts w:cs="Times New Roman"/>
      <w:sz w:val="20"/>
      <w:szCs w:val="20"/>
      <w:lang w:val="en-GB" w:eastAsia="en-US"/>
    </w:rPr>
  </w:style>
  <w:style w:type="table" w:styleId="Tabela-Siatka">
    <w:name w:val="Table Grid"/>
    <w:basedOn w:val="Standardowy"/>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basedOn w:val="Domylnaczcionkaakapitu"/>
    <w:uiPriority w:val="99"/>
    <w:semiHidden/>
    <w:rsid w:val="000272B3"/>
    <w:rPr>
      <w:rFonts w:cs="Times New Roman"/>
      <w:color w:val="auto"/>
      <w:u w:val="none"/>
    </w:rPr>
  </w:style>
  <w:style w:type="character" w:styleId="UyteHipercze">
    <w:name w:val="FollowedHyperlink"/>
    <w:basedOn w:val="Domylnaczcionkaakapitu"/>
    <w:uiPriority w:val="99"/>
    <w:semiHidden/>
    <w:rsid w:val="000272B3"/>
    <w:rPr>
      <w:rFonts w:cs="Times New Roman"/>
      <w:color w:val="auto"/>
      <w:u w:val="none"/>
    </w:rPr>
  </w:style>
  <w:style w:type="paragraph" w:styleId="Tekstprzypisudolnego">
    <w:name w:val="footnote text"/>
    <w:aliases w:val="5_G"/>
    <w:basedOn w:val="Normalny"/>
    <w:link w:val="TekstprzypisudolnegoZnak"/>
    <w:uiPriority w:val="99"/>
    <w:rsid w:val="000272B3"/>
    <w:pPr>
      <w:tabs>
        <w:tab w:val="right" w:pos="1021"/>
      </w:tabs>
      <w:spacing w:line="220" w:lineRule="exact"/>
      <w:ind w:left="1134" w:right="1134" w:hanging="1134"/>
    </w:pPr>
    <w:rPr>
      <w:sz w:val="18"/>
    </w:rPr>
  </w:style>
  <w:style w:type="character" w:customStyle="1" w:styleId="TekstprzypisudolnegoZnak">
    <w:name w:val="Tekst przypisu dolnego Znak"/>
    <w:aliases w:val="5_G Znak"/>
    <w:basedOn w:val="Domylnaczcionkaakapitu"/>
    <w:link w:val="Tekstprzypisudolnego"/>
    <w:uiPriority w:val="99"/>
    <w:semiHidden/>
    <w:locked/>
    <w:rPr>
      <w:rFonts w:cs="Times New Roman"/>
      <w:sz w:val="20"/>
      <w:szCs w:val="20"/>
      <w:lang w:val="en-GB" w:eastAsia="en-US"/>
    </w:rPr>
  </w:style>
  <w:style w:type="paragraph" w:styleId="Tekstprzypisukocowego">
    <w:name w:val="endnote text"/>
    <w:aliases w:val="2_G"/>
    <w:basedOn w:val="Tekstprzypisudolnego"/>
    <w:link w:val="TekstprzypisukocowegoZnak"/>
    <w:uiPriority w:val="99"/>
    <w:rsid w:val="000272B3"/>
  </w:style>
  <w:style w:type="character" w:customStyle="1" w:styleId="TekstprzypisukocowegoZnak">
    <w:name w:val="Tekst przypisu końcowego Znak"/>
    <w:aliases w:val="2_G Znak"/>
    <w:basedOn w:val="Domylnaczcionkaakapitu"/>
    <w:link w:val="Tekstprzypisukocowego"/>
    <w:uiPriority w:val="99"/>
    <w:semiHidden/>
    <w:locked/>
    <w:rPr>
      <w:rFonts w:cs="Times New Roman"/>
      <w:sz w:val="20"/>
      <w:szCs w:val="20"/>
      <w:lang w:val="en-GB" w:eastAsia="en-US"/>
    </w:rPr>
  </w:style>
  <w:style w:type="paragraph" w:customStyle="1" w:styleId="SMG">
    <w:name w:val="__S_M_G"/>
    <w:basedOn w:val="Normalny"/>
    <w:next w:val="Normalny"/>
    <w:uiPriority w:val="99"/>
    <w:rsid w:val="000272B3"/>
    <w:pPr>
      <w:keepNext/>
      <w:keepLines/>
      <w:spacing w:before="240" w:after="240" w:line="420" w:lineRule="exact"/>
      <w:ind w:left="1134" w:right="1134"/>
    </w:pPr>
    <w:rPr>
      <w:b/>
      <w:sz w:val="40"/>
    </w:rPr>
  </w:style>
  <w:style w:type="paragraph" w:customStyle="1" w:styleId="SLG">
    <w:name w:val="__S_L_G"/>
    <w:basedOn w:val="Normalny"/>
    <w:next w:val="Normalny"/>
    <w:uiPriority w:val="99"/>
    <w:rsid w:val="000272B3"/>
    <w:pPr>
      <w:keepNext/>
      <w:keepLines/>
      <w:spacing w:before="240" w:after="240" w:line="580" w:lineRule="exact"/>
      <w:ind w:left="1134" w:right="1134"/>
    </w:pPr>
    <w:rPr>
      <w:b/>
      <w:sz w:val="56"/>
    </w:rPr>
  </w:style>
  <w:style w:type="paragraph" w:customStyle="1" w:styleId="SSG">
    <w:name w:val="__S_S_G"/>
    <w:basedOn w:val="Normalny"/>
    <w:next w:val="Normalny"/>
    <w:uiPriority w:val="99"/>
    <w:rsid w:val="000272B3"/>
    <w:pPr>
      <w:keepNext/>
      <w:keepLines/>
      <w:spacing w:before="240" w:after="240" w:line="300" w:lineRule="exact"/>
      <w:ind w:left="1134" w:right="1134"/>
    </w:pPr>
    <w:rPr>
      <w:b/>
      <w:sz w:val="28"/>
    </w:rPr>
  </w:style>
  <w:style w:type="character" w:styleId="Odwoanieprzypisukocowego">
    <w:name w:val="endnote reference"/>
    <w:aliases w:val="1_G"/>
    <w:basedOn w:val="Odwoanieprzypisudolnego"/>
    <w:uiPriority w:val="99"/>
    <w:rsid w:val="000272B3"/>
    <w:rPr>
      <w:rFonts w:ascii="Times New Roman" w:hAnsi="Times New Roman" w:cs="Times New Roman"/>
      <w:sz w:val="18"/>
      <w:vertAlign w:val="superscript"/>
    </w:rPr>
  </w:style>
  <w:style w:type="character" w:styleId="Odwoanieprzypisudolnego">
    <w:name w:val="footnote reference"/>
    <w:aliases w:val="4_G,4_G Zchn Zchn,Footnote Zchn Zchn,callout Zchn Zchn,Footnote Refernece Zchn Zchn,Footnote Reference Number Zchn Zchn,Fußnotenzeichen_Raxen Zchn Zchn,BVI fnr Zchn Zchn,Fago Fußnotenzeichen Zchn Zchn,Footnotes refss Zchn Zchn"/>
    <w:basedOn w:val="Domylnaczcionkaakapitu"/>
    <w:link w:val="4GZchn"/>
    <w:uiPriority w:val="99"/>
    <w:locked/>
    <w:rsid w:val="000272B3"/>
    <w:rPr>
      <w:rFonts w:ascii="Times New Roman" w:hAnsi="Times New Roman" w:cs="Times New Roman"/>
      <w:sz w:val="18"/>
      <w:vertAlign w:val="superscript"/>
    </w:rPr>
  </w:style>
  <w:style w:type="character" w:styleId="Numerstrony">
    <w:name w:val="page number"/>
    <w:aliases w:val="7_G"/>
    <w:basedOn w:val="Domylnaczcionkaakapitu"/>
    <w:uiPriority w:val="99"/>
    <w:rsid w:val="000272B3"/>
    <w:rPr>
      <w:rFonts w:ascii="Times New Roman" w:hAnsi="Times New Roman" w:cs="Times New Roman"/>
      <w:b/>
      <w:sz w:val="18"/>
    </w:rPr>
  </w:style>
  <w:style w:type="paragraph" w:customStyle="1" w:styleId="XLargeG">
    <w:name w:val="__XLarge_G"/>
    <w:basedOn w:val="Normalny"/>
    <w:next w:val="Normalny"/>
    <w:uiPriority w:val="99"/>
    <w:rsid w:val="000272B3"/>
    <w:pPr>
      <w:keepNext/>
      <w:keepLines/>
      <w:spacing w:before="240" w:after="240" w:line="420" w:lineRule="exact"/>
      <w:ind w:left="1134" w:right="1134"/>
    </w:pPr>
    <w:rPr>
      <w:b/>
      <w:sz w:val="40"/>
    </w:rPr>
  </w:style>
  <w:style w:type="paragraph" w:customStyle="1" w:styleId="Bullet1G">
    <w:name w:val="_Bullet 1_G"/>
    <w:basedOn w:val="Normalny"/>
    <w:uiPriority w:val="99"/>
    <w:rsid w:val="000272B3"/>
    <w:pPr>
      <w:numPr>
        <w:numId w:val="30"/>
      </w:numPr>
      <w:spacing w:after="120"/>
      <w:ind w:right="1134"/>
      <w:jc w:val="both"/>
    </w:pPr>
  </w:style>
  <w:style w:type="paragraph" w:styleId="Stopka">
    <w:name w:val="footer"/>
    <w:aliases w:val="3_G"/>
    <w:basedOn w:val="Normalny"/>
    <w:link w:val="StopkaZnak"/>
    <w:uiPriority w:val="99"/>
    <w:rsid w:val="000272B3"/>
    <w:pPr>
      <w:spacing w:line="240" w:lineRule="auto"/>
    </w:pPr>
    <w:rPr>
      <w:sz w:val="16"/>
    </w:rPr>
  </w:style>
  <w:style w:type="character" w:customStyle="1" w:styleId="StopkaZnak">
    <w:name w:val="Stopka Znak"/>
    <w:aliases w:val="3_G Znak"/>
    <w:basedOn w:val="Domylnaczcionkaakapitu"/>
    <w:link w:val="Stopka"/>
    <w:uiPriority w:val="99"/>
    <w:semiHidden/>
    <w:locked/>
    <w:rPr>
      <w:rFonts w:cs="Times New Roman"/>
      <w:sz w:val="20"/>
      <w:szCs w:val="20"/>
      <w:lang w:val="en-GB" w:eastAsia="en-US"/>
    </w:rPr>
  </w:style>
  <w:style w:type="paragraph" w:customStyle="1" w:styleId="Bullet2G">
    <w:name w:val="_Bullet 2_G"/>
    <w:basedOn w:val="Normalny"/>
    <w:uiPriority w:val="99"/>
    <w:rsid w:val="000272B3"/>
    <w:pPr>
      <w:numPr>
        <w:numId w:val="31"/>
      </w:numPr>
      <w:spacing w:after="120"/>
      <w:ind w:right="1134"/>
      <w:jc w:val="both"/>
    </w:pPr>
  </w:style>
  <w:style w:type="paragraph" w:customStyle="1" w:styleId="H1G">
    <w:name w:val="_ H_1_G"/>
    <w:basedOn w:val="Normalny"/>
    <w:next w:val="Normalny"/>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link w:val="H23GChar"/>
    <w:uiPriority w:val="99"/>
    <w:rsid w:val="000272B3"/>
    <w:pPr>
      <w:keepNext/>
      <w:keepLines/>
      <w:tabs>
        <w:tab w:val="right" w:pos="851"/>
      </w:tabs>
      <w:spacing w:before="240" w:after="120" w:line="240" w:lineRule="exact"/>
      <w:ind w:left="1134" w:right="1134" w:hanging="1134"/>
    </w:pPr>
    <w:rPr>
      <w:b/>
      <w:lang w:val="de-DE"/>
    </w:rPr>
  </w:style>
  <w:style w:type="paragraph" w:customStyle="1" w:styleId="H4G">
    <w:name w:val="_ H_4_G"/>
    <w:basedOn w:val="Normalny"/>
    <w:next w:val="Normalny"/>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Zwykytekst">
    <w:name w:val="Plain Text"/>
    <w:basedOn w:val="Normalny"/>
    <w:link w:val="ZwykytekstZnak"/>
    <w:uiPriority w:val="99"/>
    <w:rsid w:val="00BA404C"/>
    <w:rPr>
      <w:rFonts w:cs="Courier New"/>
    </w:rPr>
  </w:style>
  <w:style w:type="character" w:customStyle="1" w:styleId="ZwykytekstZnak">
    <w:name w:val="Zwykły tekst Znak"/>
    <w:basedOn w:val="Domylnaczcionkaakapitu"/>
    <w:link w:val="Zwykytekst"/>
    <w:uiPriority w:val="99"/>
    <w:locked/>
    <w:rsid w:val="00BA404C"/>
    <w:rPr>
      <w:rFonts w:cs="Courier New"/>
      <w:lang w:eastAsia="en-US"/>
    </w:rPr>
  </w:style>
  <w:style w:type="paragraph" w:styleId="Tekstpodstawowy">
    <w:name w:val="Body Text"/>
    <w:basedOn w:val="Normalny"/>
    <w:next w:val="Normalny"/>
    <w:link w:val="TekstpodstawowyZnak"/>
    <w:uiPriority w:val="99"/>
    <w:rsid w:val="00BA404C"/>
  </w:style>
  <w:style w:type="character" w:customStyle="1" w:styleId="TekstpodstawowyZnak">
    <w:name w:val="Tekst podstawowy Znak"/>
    <w:basedOn w:val="Domylnaczcionkaakapitu"/>
    <w:link w:val="Tekstpodstawowy"/>
    <w:uiPriority w:val="99"/>
    <w:locked/>
    <w:rsid w:val="00BA404C"/>
    <w:rPr>
      <w:rFonts w:cs="Times New Roman"/>
      <w:lang w:eastAsia="en-US"/>
    </w:rPr>
  </w:style>
  <w:style w:type="paragraph" w:styleId="Tekstpodstawowywcity">
    <w:name w:val="Body Text Indent"/>
    <w:basedOn w:val="Normalny"/>
    <w:link w:val="TekstpodstawowywcityZnak"/>
    <w:uiPriority w:val="99"/>
    <w:rsid w:val="00BA404C"/>
    <w:pPr>
      <w:spacing w:after="120"/>
      <w:ind w:left="283"/>
    </w:pPr>
  </w:style>
  <w:style w:type="character" w:customStyle="1" w:styleId="TekstpodstawowywcityZnak">
    <w:name w:val="Tekst podstawowy wcięty Znak"/>
    <w:basedOn w:val="Domylnaczcionkaakapitu"/>
    <w:link w:val="Tekstpodstawowywcity"/>
    <w:uiPriority w:val="99"/>
    <w:locked/>
    <w:rsid w:val="00BA404C"/>
    <w:rPr>
      <w:rFonts w:cs="Times New Roman"/>
      <w:lang w:eastAsia="en-US"/>
    </w:rPr>
  </w:style>
  <w:style w:type="paragraph" w:styleId="Tekstblokowy">
    <w:name w:val="Block Text"/>
    <w:basedOn w:val="Normalny"/>
    <w:uiPriority w:val="99"/>
    <w:rsid w:val="00BA404C"/>
    <w:pPr>
      <w:ind w:left="1440" w:right="1440"/>
    </w:pPr>
  </w:style>
  <w:style w:type="character" w:styleId="Odwoaniedokomentarza">
    <w:name w:val="annotation reference"/>
    <w:basedOn w:val="Domylnaczcionkaakapitu"/>
    <w:uiPriority w:val="99"/>
    <w:rsid w:val="00BA404C"/>
    <w:rPr>
      <w:rFonts w:cs="Times New Roman"/>
      <w:sz w:val="6"/>
    </w:rPr>
  </w:style>
  <w:style w:type="paragraph" w:styleId="Tekstkomentarza">
    <w:name w:val="annotation text"/>
    <w:basedOn w:val="Normalny"/>
    <w:link w:val="TekstkomentarzaZnak"/>
    <w:uiPriority w:val="99"/>
    <w:rsid w:val="00BA404C"/>
  </w:style>
  <w:style w:type="character" w:customStyle="1" w:styleId="TekstkomentarzaZnak">
    <w:name w:val="Tekst komentarza Znak"/>
    <w:basedOn w:val="Domylnaczcionkaakapitu"/>
    <w:link w:val="Tekstkomentarza"/>
    <w:uiPriority w:val="99"/>
    <w:locked/>
    <w:rsid w:val="00BA404C"/>
    <w:rPr>
      <w:rFonts w:cs="Times New Roman"/>
      <w:lang w:eastAsia="en-US"/>
    </w:rPr>
  </w:style>
  <w:style w:type="character" w:styleId="Numerwiersza">
    <w:name w:val="line number"/>
    <w:basedOn w:val="Domylnaczcionkaakapitu"/>
    <w:uiPriority w:val="99"/>
    <w:rsid w:val="00BA404C"/>
    <w:rPr>
      <w:rFonts w:cs="Times New Roman"/>
      <w:sz w:val="14"/>
    </w:rPr>
  </w:style>
  <w:style w:type="paragraph" w:styleId="Tekstpodstawowy2">
    <w:name w:val="Body Text 2"/>
    <w:basedOn w:val="Normalny"/>
    <w:link w:val="Tekstpodstawowy2Znak"/>
    <w:uiPriority w:val="99"/>
    <w:rsid w:val="00BA404C"/>
    <w:pPr>
      <w:spacing w:after="120" w:line="480" w:lineRule="auto"/>
    </w:pPr>
  </w:style>
  <w:style w:type="character" w:customStyle="1" w:styleId="Tekstpodstawowy2Znak">
    <w:name w:val="Tekst podstawowy 2 Znak"/>
    <w:basedOn w:val="Domylnaczcionkaakapitu"/>
    <w:link w:val="Tekstpodstawowy2"/>
    <w:uiPriority w:val="99"/>
    <w:locked/>
    <w:rsid w:val="00BA404C"/>
    <w:rPr>
      <w:rFonts w:cs="Times New Roman"/>
      <w:lang w:eastAsia="en-US"/>
    </w:rPr>
  </w:style>
  <w:style w:type="paragraph" w:styleId="Tekstpodstawowy3">
    <w:name w:val="Body Text 3"/>
    <w:basedOn w:val="Normalny"/>
    <w:link w:val="Tekstpodstawowy3Znak"/>
    <w:uiPriority w:val="99"/>
    <w:rsid w:val="00BA404C"/>
    <w:pPr>
      <w:spacing w:after="120"/>
    </w:pPr>
    <w:rPr>
      <w:sz w:val="16"/>
      <w:szCs w:val="16"/>
    </w:rPr>
  </w:style>
  <w:style w:type="character" w:customStyle="1" w:styleId="Tekstpodstawowy3Znak">
    <w:name w:val="Tekst podstawowy 3 Znak"/>
    <w:basedOn w:val="Domylnaczcionkaakapitu"/>
    <w:link w:val="Tekstpodstawowy3"/>
    <w:uiPriority w:val="99"/>
    <w:locked/>
    <w:rsid w:val="00BA404C"/>
    <w:rPr>
      <w:rFonts w:cs="Times New Roman"/>
      <w:sz w:val="16"/>
      <w:szCs w:val="16"/>
      <w:lang w:eastAsia="en-US"/>
    </w:rPr>
  </w:style>
  <w:style w:type="paragraph" w:styleId="Tekstpodstawowyzwciciem">
    <w:name w:val="Body Text First Indent"/>
    <w:basedOn w:val="Tekstpodstawowy"/>
    <w:link w:val="TekstpodstawowyzwciciemZnak"/>
    <w:uiPriority w:val="99"/>
    <w:rsid w:val="00BA404C"/>
    <w:pPr>
      <w:spacing w:after="120"/>
      <w:ind w:firstLine="210"/>
    </w:pPr>
  </w:style>
  <w:style w:type="character" w:customStyle="1" w:styleId="TekstpodstawowyzwciciemZnak">
    <w:name w:val="Tekst podstawowy z wcięciem Znak"/>
    <w:basedOn w:val="TekstpodstawowyZnak"/>
    <w:link w:val="Tekstpodstawowyzwciciem"/>
    <w:uiPriority w:val="99"/>
    <w:locked/>
    <w:rsid w:val="00BA404C"/>
    <w:rPr>
      <w:rFonts w:cs="Times New Roman"/>
      <w:lang w:eastAsia="en-US"/>
    </w:rPr>
  </w:style>
  <w:style w:type="paragraph" w:styleId="Tekstpodstawowyzwciciem2">
    <w:name w:val="Body Text First Indent 2"/>
    <w:basedOn w:val="Tekstpodstawowywcity"/>
    <w:link w:val="Tekstpodstawowyzwciciem2Znak"/>
    <w:uiPriority w:val="99"/>
    <w:rsid w:val="00BA404C"/>
    <w:pPr>
      <w:ind w:firstLine="210"/>
    </w:pPr>
  </w:style>
  <w:style w:type="character" w:customStyle="1" w:styleId="Tekstpodstawowyzwciciem2Znak">
    <w:name w:val="Tekst podstawowy z wcięciem 2 Znak"/>
    <w:basedOn w:val="TekstpodstawowywcityZnak"/>
    <w:link w:val="Tekstpodstawowyzwciciem2"/>
    <w:uiPriority w:val="99"/>
    <w:locked/>
    <w:rsid w:val="00BA404C"/>
    <w:rPr>
      <w:rFonts w:cs="Times New Roman"/>
      <w:lang w:eastAsia="en-US"/>
    </w:rPr>
  </w:style>
  <w:style w:type="paragraph" w:styleId="Tekstpodstawowywcity2">
    <w:name w:val="Body Text Indent 2"/>
    <w:basedOn w:val="Normalny"/>
    <w:link w:val="Tekstpodstawowywcity2Znak"/>
    <w:uiPriority w:val="99"/>
    <w:rsid w:val="00BA404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A404C"/>
    <w:rPr>
      <w:rFonts w:cs="Times New Roman"/>
      <w:lang w:eastAsia="en-US"/>
    </w:rPr>
  </w:style>
  <w:style w:type="paragraph" w:styleId="Tekstpodstawowywcity3">
    <w:name w:val="Body Text Indent 3"/>
    <w:basedOn w:val="Normalny"/>
    <w:link w:val="Tekstpodstawowywcity3Znak"/>
    <w:uiPriority w:val="99"/>
    <w:rsid w:val="00BA404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BA404C"/>
    <w:rPr>
      <w:rFonts w:cs="Times New Roman"/>
      <w:sz w:val="16"/>
      <w:szCs w:val="16"/>
      <w:lang w:eastAsia="en-US"/>
    </w:rPr>
  </w:style>
  <w:style w:type="paragraph" w:styleId="Zwrotpoegnalny">
    <w:name w:val="Closing"/>
    <w:basedOn w:val="Normalny"/>
    <w:link w:val="ZwrotpoegnalnyZnak"/>
    <w:uiPriority w:val="99"/>
    <w:rsid w:val="00BA404C"/>
    <w:pPr>
      <w:ind w:left="4252"/>
    </w:pPr>
  </w:style>
  <w:style w:type="character" w:customStyle="1" w:styleId="ZwrotpoegnalnyZnak">
    <w:name w:val="Zwrot pożegnalny Znak"/>
    <w:basedOn w:val="Domylnaczcionkaakapitu"/>
    <w:link w:val="Zwrotpoegnalny"/>
    <w:uiPriority w:val="99"/>
    <w:locked/>
    <w:rsid w:val="00BA404C"/>
    <w:rPr>
      <w:rFonts w:cs="Times New Roman"/>
      <w:lang w:eastAsia="en-US"/>
    </w:rPr>
  </w:style>
  <w:style w:type="paragraph" w:styleId="Data">
    <w:name w:val="Date"/>
    <w:basedOn w:val="Normalny"/>
    <w:next w:val="Normalny"/>
    <w:link w:val="DataZnak"/>
    <w:uiPriority w:val="99"/>
    <w:rsid w:val="00BA404C"/>
  </w:style>
  <w:style w:type="character" w:customStyle="1" w:styleId="DataZnak">
    <w:name w:val="Data Znak"/>
    <w:basedOn w:val="Domylnaczcionkaakapitu"/>
    <w:link w:val="Data"/>
    <w:uiPriority w:val="99"/>
    <w:locked/>
    <w:rsid w:val="00BA404C"/>
    <w:rPr>
      <w:rFonts w:cs="Times New Roman"/>
      <w:lang w:eastAsia="en-US"/>
    </w:rPr>
  </w:style>
  <w:style w:type="paragraph" w:styleId="Podpise-mail">
    <w:name w:val="E-mail Signature"/>
    <w:basedOn w:val="Normalny"/>
    <w:link w:val="Podpise-mailZnak"/>
    <w:uiPriority w:val="99"/>
    <w:rsid w:val="00BA404C"/>
  </w:style>
  <w:style w:type="character" w:customStyle="1" w:styleId="Podpise-mailZnak">
    <w:name w:val="Podpis e-mail Znak"/>
    <w:basedOn w:val="Domylnaczcionkaakapitu"/>
    <w:link w:val="Podpise-mail"/>
    <w:uiPriority w:val="99"/>
    <w:locked/>
    <w:rsid w:val="00BA404C"/>
    <w:rPr>
      <w:rFonts w:cs="Times New Roman"/>
      <w:lang w:eastAsia="en-US"/>
    </w:rPr>
  </w:style>
  <w:style w:type="character" w:styleId="Uwydatnienie">
    <w:name w:val="Emphasis"/>
    <w:basedOn w:val="Domylnaczcionkaakapitu"/>
    <w:uiPriority w:val="99"/>
    <w:qFormat/>
    <w:rsid w:val="00BA404C"/>
    <w:rPr>
      <w:rFonts w:cs="Times New Roman"/>
      <w:i/>
    </w:rPr>
  </w:style>
  <w:style w:type="paragraph" w:styleId="Adreszwrotnynakopercie">
    <w:name w:val="envelope return"/>
    <w:basedOn w:val="Normalny"/>
    <w:uiPriority w:val="99"/>
    <w:rsid w:val="00BA404C"/>
    <w:rPr>
      <w:rFonts w:ascii="Arial" w:hAnsi="Arial" w:cs="Arial"/>
    </w:rPr>
  </w:style>
  <w:style w:type="character" w:styleId="HTML-akronim">
    <w:name w:val="HTML Acronym"/>
    <w:basedOn w:val="Domylnaczcionkaakapitu"/>
    <w:uiPriority w:val="99"/>
    <w:rsid w:val="00BA404C"/>
    <w:rPr>
      <w:rFonts w:cs="Times New Roman"/>
    </w:rPr>
  </w:style>
  <w:style w:type="paragraph" w:styleId="HTML-adres">
    <w:name w:val="HTML Address"/>
    <w:basedOn w:val="Normalny"/>
    <w:link w:val="HTML-adresZnak"/>
    <w:uiPriority w:val="99"/>
    <w:rsid w:val="00BA404C"/>
    <w:rPr>
      <w:i/>
      <w:iCs/>
    </w:rPr>
  </w:style>
  <w:style w:type="character" w:customStyle="1" w:styleId="HTML-adresZnak">
    <w:name w:val="HTML - adres Znak"/>
    <w:basedOn w:val="Domylnaczcionkaakapitu"/>
    <w:link w:val="HTML-adres"/>
    <w:uiPriority w:val="99"/>
    <w:locked/>
    <w:rsid w:val="00BA404C"/>
    <w:rPr>
      <w:rFonts w:cs="Times New Roman"/>
      <w:i/>
      <w:iCs/>
      <w:lang w:eastAsia="en-US"/>
    </w:rPr>
  </w:style>
  <w:style w:type="character" w:styleId="HTML-cytat">
    <w:name w:val="HTML Cite"/>
    <w:basedOn w:val="Domylnaczcionkaakapitu"/>
    <w:uiPriority w:val="99"/>
    <w:rsid w:val="00BA404C"/>
    <w:rPr>
      <w:rFonts w:cs="Times New Roman"/>
      <w:i/>
    </w:rPr>
  </w:style>
  <w:style w:type="character" w:styleId="HTML-kod">
    <w:name w:val="HTML Code"/>
    <w:basedOn w:val="Domylnaczcionkaakapitu"/>
    <w:uiPriority w:val="99"/>
    <w:rsid w:val="00BA404C"/>
    <w:rPr>
      <w:rFonts w:ascii="Courier New" w:hAnsi="Courier New" w:cs="Times New Roman"/>
      <w:sz w:val="20"/>
    </w:rPr>
  </w:style>
  <w:style w:type="character" w:styleId="HTML-definicja">
    <w:name w:val="HTML Definition"/>
    <w:basedOn w:val="Domylnaczcionkaakapitu"/>
    <w:uiPriority w:val="99"/>
    <w:rsid w:val="00BA404C"/>
    <w:rPr>
      <w:rFonts w:cs="Times New Roman"/>
      <w:i/>
    </w:rPr>
  </w:style>
  <w:style w:type="character" w:styleId="HTML-klawiatura">
    <w:name w:val="HTML Keyboard"/>
    <w:basedOn w:val="Domylnaczcionkaakapitu"/>
    <w:uiPriority w:val="99"/>
    <w:rsid w:val="00BA404C"/>
    <w:rPr>
      <w:rFonts w:ascii="Courier New" w:hAnsi="Courier New" w:cs="Times New Roman"/>
      <w:sz w:val="20"/>
    </w:rPr>
  </w:style>
  <w:style w:type="paragraph" w:styleId="HTML-wstpniesformatowany">
    <w:name w:val="HTML Preformatted"/>
    <w:basedOn w:val="Normalny"/>
    <w:link w:val="HTML-wstpniesformatowanyZnak"/>
    <w:uiPriority w:val="99"/>
    <w:rsid w:val="00BA404C"/>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locked/>
    <w:rsid w:val="00BA404C"/>
    <w:rPr>
      <w:rFonts w:ascii="Courier New" w:hAnsi="Courier New" w:cs="Courier New"/>
      <w:lang w:eastAsia="en-US"/>
    </w:rPr>
  </w:style>
  <w:style w:type="character" w:styleId="HTML-przykad">
    <w:name w:val="HTML Sample"/>
    <w:basedOn w:val="Domylnaczcionkaakapitu"/>
    <w:uiPriority w:val="99"/>
    <w:rsid w:val="00BA404C"/>
    <w:rPr>
      <w:rFonts w:ascii="Courier New" w:hAnsi="Courier New" w:cs="Times New Roman"/>
    </w:rPr>
  </w:style>
  <w:style w:type="character" w:styleId="HTML-staaszeroko">
    <w:name w:val="HTML Typewriter"/>
    <w:basedOn w:val="Domylnaczcionkaakapitu"/>
    <w:uiPriority w:val="99"/>
    <w:rsid w:val="00BA404C"/>
    <w:rPr>
      <w:rFonts w:ascii="Courier New" w:hAnsi="Courier New" w:cs="Times New Roman"/>
      <w:sz w:val="20"/>
    </w:rPr>
  </w:style>
  <w:style w:type="character" w:styleId="HTML-zmienna">
    <w:name w:val="HTML Variable"/>
    <w:basedOn w:val="Domylnaczcionkaakapitu"/>
    <w:uiPriority w:val="99"/>
    <w:rsid w:val="00BA404C"/>
    <w:rPr>
      <w:rFonts w:cs="Times New Roman"/>
      <w:i/>
    </w:rPr>
  </w:style>
  <w:style w:type="paragraph" w:styleId="Lista">
    <w:name w:val="List"/>
    <w:basedOn w:val="Normalny"/>
    <w:uiPriority w:val="99"/>
    <w:rsid w:val="00BA404C"/>
    <w:pPr>
      <w:ind w:left="283" w:hanging="283"/>
    </w:pPr>
  </w:style>
  <w:style w:type="paragraph" w:styleId="Lista2">
    <w:name w:val="List 2"/>
    <w:basedOn w:val="Normalny"/>
    <w:uiPriority w:val="99"/>
    <w:rsid w:val="00BA404C"/>
    <w:pPr>
      <w:ind w:left="566" w:hanging="283"/>
    </w:pPr>
  </w:style>
  <w:style w:type="paragraph" w:styleId="Lista3">
    <w:name w:val="List 3"/>
    <w:basedOn w:val="Normalny"/>
    <w:uiPriority w:val="99"/>
    <w:rsid w:val="00BA404C"/>
    <w:pPr>
      <w:ind w:left="849" w:hanging="283"/>
    </w:pPr>
  </w:style>
  <w:style w:type="paragraph" w:styleId="Lista4">
    <w:name w:val="List 4"/>
    <w:basedOn w:val="Normalny"/>
    <w:uiPriority w:val="99"/>
    <w:rsid w:val="00BA404C"/>
    <w:pPr>
      <w:ind w:left="1132" w:hanging="283"/>
    </w:pPr>
  </w:style>
  <w:style w:type="paragraph" w:styleId="Lista5">
    <w:name w:val="List 5"/>
    <w:basedOn w:val="Normalny"/>
    <w:uiPriority w:val="99"/>
    <w:rsid w:val="00BA404C"/>
    <w:pPr>
      <w:ind w:left="1415" w:hanging="283"/>
    </w:pPr>
  </w:style>
  <w:style w:type="paragraph" w:styleId="Listapunktowana">
    <w:name w:val="List Bullet"/>
    <w:basedOn w:val="Normalny"/>
    <w:uiPriority w:val="99"/>
    <w:rsid w:val="00BA404C"/>
    <w:pPr>
      <w:numPr>
        <w:numId w:val="17"/>
      </w:numPr>
      <w:tabs>
        <w:tab w:val="clear" w:pos="643"/>
        <w:tab w:val="num" w:pos="360"/>
      </w:tabs>
      <w:ind w:left="360"/>
    </w:pPr>
  </w:style>
  <w:style w:type="paragraph" w:styleId="Listapunktowana2">
    <w:name w:val="List Bullet 2"/>
    <w:basedOn w:val="Normalny"/>
    <w:uiPriority w:val="99"/>
    <w:rsid w:val="00BA404C"/>
    <w:pPr>
      <w:numPr>
        <w:numId w:val="18"/>
      </w:numPr>
      <w:tabs>
        <w:tab w:val="clear" w:pos="926"/>
        <w:tab w:val="num" w:pos="643"/>
      </w:tabs>
      <w:ind w:left="643"/>
    </w:pPr>
  </w:style>
  <w:style w:type="paragraph" w:styleId="Listapunktowana3">
    <w:name w:val="List Bullet 3"/>
    <w:basedOn w:val="Normalny"/>
    <w:uiPriority w:val="99"/>
    <w:rsid w:val="00BA404C"/>
    <w:pPr>
      <w:numPr>
        <w:numId w:val="19"/>
      </w:numPr>
      <w:tabs>
        <w:tab w:val="clear" w:pos="1209"/>
        <w:tab w:val="num" w:pos="926"/>
      </w:tabs>
      <w:ind w:left="926"/>
    </w:pPr>
  </w:style>
  <w:style w:type="paragraph" w:styleId="Listapunktowana4">
    <w:name w:val="List Bullet 4"/>
    <w:basedOn w:val="Normalny"/>
    <w:uiPriority w:val="99"/>
    <w:rsid w:val="00BA404C"/>
    <w:pPr>
      <w:tabs>
        <w:tab w:val="num" w:pos="1209"/>
      </w:tabs>
      <w:ind w:left="1209" w:hanging="360"/>
    </w:pPr>
  </w:style>
  <w:style w:type="paragraph" w:styleId="Listapunktowana5">
    <w:name w:val="List Bullet 5"/>
    <w:basedOn w:val="Normalny"/>
    <w:uiPriority w:val="99"/>
    <w:rsid w:val="00BA404C"/>
    <w:pPr>
      <w:tabs>
        <w:tab w:val="num" w:pos="1492"/>
      </w:tabs>
      <w:ind w:left="1492" w:hanging="360"/>
    </w:pPr>
  </w:style>
  <w:style w:type="paragraph" w:styleId="Lista-kontynuacja">
    <w:name w:val="List Continue"/>
    <w:basedOn w:val="Normalny"/>
    <w:uiPriority w:val="99"/>
    <w:rsid w:val="00BA404C"/>
    <w:pPr>
      <w:spacing w:after="120"/>
      <w:ind w:left="283"/>
    </w:pPr>
  </w:style>
  <w:style w:type="paragraph" w:styleId="Lista-kontynuacja2">
    <w:name w:val="List Continue 2"/>
    <w:basedOn w:val="Normalny"/>
    <w:uiPriority w:val="99"/>
    <w:rsid w:val="00BA404C"/>
    <w:pPr>
      <w:spacing w:after="120"/>
      <w:ind w:left="566"/>
    </w:pPr>
  </w:style>
  <w:style w:type="paragraph" w:styleId="Lista-kontynuacja3">
    <w:name w:val="List Continue 3"/>
    <w:basedOn w:val="Normalny"/>
    <w:uiPriority w:val="99"/>
    <w:rsid w:val="00BA404C"/>
    <w:pPr>
      <w:spacing w:after="120"/>
      <w:ind w:left="849"/>
    </w:pPr>
  </w:style>
  <w:style w:type="paragraph" w:styleId="Lista-kontynuacja4">
    <w:name w:val="List Continue 4"/>
    <w:basedOn w:val="Normalny"/>
    <w:uiPriority w:val="99"/>
    <w:rsid w:val="00BA404C"/>
    <w:pPr>
      <w:spacing w:after="120"/>
      <w:ind w:left="1132"/>
    </w:pPr>
  </w:style>
  <w:style w:type="paragraph" w:styleId="Lista-kontynuacja5">
    <w:name w:val="List Continue 5"/>
    <w:basedOn w:val="Normalny"/>
    <w:uiPriority w:val="99"/>
    <w:rsid w:val="00BA404C"/>
    <w:pPr>
      <w:spacing w:after="120"/>
      <w:ind w:left="1415"/>
    </w:pPr>
  </w:style>
  <w:style w:type="paragraph" w:styleId="Listanumerowana">
    <w:name w:val="List Number"/>
    <w:basedOn w:val="Normalny"/>
    <w:uiPriority w:val="99"/>
    <w:rsid w:val="00BA404C"/>
    <w:pPr>
      <w:numPr>
        <w:numId w:val="16"/>
      </w:numPr>
    </w:pPr>
  </w:style>
  <w:style w:type="paragraph" w:styleId="Listanumerowana2">
    <w:name w:val="List Number 2"/>
    <w:basedOn w:val="Normalny"/>
    <w:uiPriority w:val="99"/>
    <w:rsid w:val="00BA404C"/>
    <w:pPr>
      <w:numPr>
        <w:numId w:val="15"/>
      </w:numPr>
      <w:tabs>
        <w:tab w:val="clear" w:pos="1492"/>
        <w:tab w:val="num" w:pos="643"/>
      </w:tabs>
      <w:ind w:left="643"/>
    </w:pPr>
  </w:style>
  <w:style w:type="paragraph" w:styleId="Listanumerowana3">
    <w:name w:val="List Number 3"/>
    <w:basedOn w:val="Normalny"/>
    <w:uiPriority w:val="99"/>
    <w:rsid w:val="00BA404C"/>
    <w:pPr>
      <w:tabs>
        <w:tab w:val="num" w:pos="926"/>
      </w:tabs>
      <w:ind w:left="926" w:hanging="360"/>
    </w:pPr>
  </w:style>
  <w:style w:type="paragraph" w:styleId="Listanumerowana4">
    <w:name w:val="List Number 4"/>
    <w:basedOn w:val="Normalny"/>
    <w:uiPriority w:val="99"/>
    <w:rsid w:val="00BA404C"/>
    <w:pPr>
      <w:numPr>
        <w:numId w:val="12"/>
      </w:numPr>
      <w:tabs>
        <w:tab w:val="clear" w:pos="643"/>
        <w:tab w:val="num" w:pos="1209"/>
      </w:tabs>
      <w:ind w:left="1209"/>
    </w:pPr>
  </w:style>
  <w:style w:type="paragraph" w:styleId="Listanumerowana5">
    <w:name w:val="List Number 5"/>
    <w:basedOn w:val="Normalny"/>
    <w:uiPriority w:val="99"/>
    <w:rsid w:val="00BA404C"/>
    <w:pPr>
      <w:numPr>
        <w:numId w:val="13"/>
      </w:numPr>
      <w:tabs>
        <w:tab w:val="clear" w:pos="926"/>
        <w:tab w:val="num" w:pos="1492"/>
      </w:tabs>
      <w:ind w:left="1492"/>
    </w:pPr>
  </w:style>
  <w:style w:type="paragraph" w:styleId="Nagwekwiadomoci">
    <w:name w:val="Message Header"/>
    <w:basedOn w:val="Normalny"/>
    <w:link w:val="NagwekwiadomociZnak"/>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gwekwiadomociZnak">
    <w:name w:val="Nagłówek wiadomości Znak"/>
    <w:basedOn w:val="Domylnaczcionkaakapitu"/>
    <w:link w:val="Nagwekwiadomoci"/>
    <w:uiPriority w:val="99"/>
    <w:locked/>
    <w:rsid w:val="00BA404C"/>
    <w:rPr>
      <w:rFonts w:ascii="Arial" w:hAnsi="Arial" w:cs="Arial"/>
      <w:sz w:val="24"/>
      <w:szCs w:val="24"/>
      <w:shd w:val="pct20" w:color="auto" w:fill="auto"/>
      <w:lang w:eastAsia="en-US"/>
    </w:rPr>
  </w:style>
  <w:style w:type="paragraph" w:styleId="NormalnyWeb">
    <w:name w:val="Normal (Web)"/>
    <w:basedOn w:val="Normalny"/>
    <w:uiPriority w:val="99"/>
    <w:rsid w:val="00BA404C"/>
    <w:rPr>
      <w:sz w:val="24"/>
      <w:szCs w:val="24"/>
    </w:rPr>
  </w:style>
  <w:style w:type="paragraph" w:styleId="Wcicienormalne">
    <w:name w:val="Normal Indent"/>
    <w:basedOn w:val="Normalny"/>
    <w:uiPriority w:val="99"/>
    <w:rsid w:val="00BA404C"/>
    <w:pPr>
      <w:ind w:left="567"/>
    </w:pPr>
  </w:style>
  <w:style w:type="paragraph" w:styleId="Nagweknotatki">
    <w:name w:val="Note Heading"/>
    <w:basedOn w:val="Normalny"/>
    <w:next w:val="Normalny"/>
    <w:link w:val="NagweknotatkiZnak"/>
    <w:uiPriority w:val="99"/>
    <w:rsid w:val="00BA404C"/>
  </w:style>
  <w:style w:type="character" w:customStyle="1" w:styleId="NagweknotatkiZnak">
    <w:name w:val="Nagłówek notatki Znak"/>
    <w:basedOn w:val="Domylnaczcionkaakapitu"/>
    <w:link w:val="Nagweknotatki"/>
    <w:uiPriority w:val="99"/>
    <w:locked/>
    <w:rsid w:val="00BA404C"/>
    <w:rPr>
      <w:rFonts w:cs="Times New Roman"/>
      <w:lang w:eastAsia="en-US"/>
    </w:rPr>
  </w:style>
  <w:style w:type="paragraph" w:styleId="Zwrotgrzecznociowy">
    <w:name w:val="Salutation"/>
    <w:basedOn w:val="Normalny"/>
    <w:next w:val="Normalny"/>
    <w:link w:val="ZwrotgrzecznociowyZnak"/>
    <w:uiPriority w:val="99"/>
    <w:rsid w:val="00BA404C"/>
  </w:style>
  <w:style w:type="character" w:customStyle="1" w:styleId="ZwrotgrzecznociowyZnak">
    <w:name w:val="Zwrot grzecznościowy Znak"/>
    <w:basedOn w:val="Domylnaczcionkaakapitu"/>
    <w:link w:val="Zwrotgrzecznociowy"/>
    <w:uiPriority w:val="99"/>
    <w:locked/>
    <w:rsid w:val="00BA404C"/>
    <w:rPr>
      <w:rFonts w:cs="Times New Roman"/>
      <w:lang w:eastAsia="en-US"/>
    </w:rPr>
  </w:style>
  <w:style w:type="paragraph" w:styleId="Podpis">
    <w:name w:val="Signature"/>
    <w:basedOn w:val="Normalny"/>
    <w:link w:val="PodpisZnak"/>
    <w:uiPriority w:val="99"/>
    <w:rsid w:val="00BA404C"/>
    <w:pPr>
      <w:ind w:left="4252"/>
    </w:pPr>
  </w:style>
  <w:style w:type="character" w:customStyle="1" w:styleId="PodpisZnak">
    <w:name w:val="Podpis Znak"/>
    <w:basedOn w:val="Domylnaczcionkaakapitu"/>
    <w:link w:val="Podpis"/>
    <w:uiPriority w:val="99"/>
    <w:locked/>
    <w:rsid w:val="00BA404C"/>
    <w:rPr>
      <w:rFonts w:cs="Times New Roman"/>
      <w:lang w:eastAsia="en-US"/>
    </w:rPr>
  </w:style>
  <w:style w:type="character" w:styleId="Pogrubienie">
    <w:name w:val="Strong"/>
    <w:basedOn w:val="Domylnaczcionkaakapitu"/>
    <w:uiPriority w:val="99"/>
    <w:qFormat/>
    <w:rsid w:val="00BA404C"/>
    <w:rPr>
      <w:rFonts w:cs="Times New Roman"/>
      <w:b/>
    </w:rPr>
  </w:style>
  <w:style w:type="paragraph" w:styleId="Podtytu">
    <w:name w:val="Subtitle"/>
    <w:basedOn w:val="Normalny"/>
    <w:link w:val="PodtytuZnak"/>
    <w:uiPriority w:val="99"/>
    <w:qFormat/>
    <w:rsid w:val="00BA404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BA404C"/>
    <w:rPr>
      <w:rFonts w:ascii="Arial" w:hAnsi="Arial" w:cs="Arial"/>
      <w:sz w:val="24"/>
      <w:szCs w:val="24"/>
      <w:lang w:eastAsia="en-US"/>
    </w:rPr>
  </w:style>
  <w:style w:type="table" w:styleId="Tabela-Efekty3W1">
    <w:name w:val="Table 3D effects 1"/>
    <w:basedOn w:val="Standardowy"/>
    <w:uiPriority w:val="99"/>
    <w:rsid w:val="00BA404C"/>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rsid w:val="00BA404C"/>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rsid w:val="00BA404C"/>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rsid w:val="00BA404C"/>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rsid w:val="00BA404C"/>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rsid w:val="00BA404C"/>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rsid w:val="00BA404C"/>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rsid w:val="00BA404C"/>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rsid w:val="00BA404C"/>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rsid w:val="00BA404C"/>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rsid w:val="00BA404C"/>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rsid w:val="00BA404C"/>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rsid w:val="00BA404C"/>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rsid w:val="00BA404C"/>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rsid w:val="00BA404C"/>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rsid w:val="00BA404C"/>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rsid w:val="00BA404C"/>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rsid w:val="00BA404C"/>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rsid w:val="00BA404C"/>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rsid w:val="00BA404C"/>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rsid w:val="00BA404C"/>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rsid w:val="00BA404C"/>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rsid w:val="00BA404C"/>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rsid w:val="00BA404C"/>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rsid w:val="00BA404C"/>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rsid w:val="00BA404C"/>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rsid w:val="00BA404C"/>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rsid w:val="00BA404C"/>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rsid w:val="00BA404C"/>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rsid w:val="00BA404C"/>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rsid w:val="00BA404C"/>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BA404C"/>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ytu">
    <w:name w:val="Title"/>
    <w:basedOn w:val="Normalny"/>
    <w:link w:val="TytuZnak"/>
    <w:uiPriority w:val="99"/>
    <w:qFormat/>
    <w:rsid w:val="00BA404C"/>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BA404C"/>
    <w:rPr>
      <w:rFonts w:ascii="Arial" w:hAnsi="Arial" w:cs="Arial"/>
      <w:b/>
      <w:bCs/>
      <w:kern w:val="28"/>
      <w:sz w:val="32"/>
      <w:szCs w:val="32"/>
      <w:lang w:eastAsia="en-US"/>
    </w:rPr>
  </w:style>
  <w:style w:type="paragraph" w:styleId="Adresnakopercie">
    <w:name w:val="envelope address"/>
    <w:basedOn w:val="Normalny"/>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en-US"/>
    </w:rPr>
  </w:style>
  <w:style w:type="paragraph" w:styleId="Tekstdymka">
    <w:name w:val="Balloon Text"/>
    <w:basedOn w:val="Normalny"/>
    <w:link w:val="TekstdymkaZnak"/>
    <w:uiPriority w:val="99"/>
    <w:rsid w:val="00BA40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A404C"/>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rsid w:val="00BA404C"/>
    <w:rPr>
      <w:b/>
      <w:bCs/>
    </w:rPr>
  </w:style>
  <w:style w:type="character" w:customStyle="1" w:styleId="TematkomentarzaZnak">
    <w:name w:val="Temat komentarza Znak"/>
    <w:basedOn w:val="TekstkomentarzaZnak"/>
    <w:link w:val="Tematkomentarza"/>
    <w:uiPriority w:val="99"/>
    <w:locked/>
    <w:rsid w:val="00BA404C"/>
    <w:rPr>
      <w:rFonts w:cs="Times New Roman"/>
      <w:b/>
      <w:bCs/>
      <w:lang w:eastAsia="en-US"/>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ny"/>
    <w:link w:val="Odwoanieprzypisudolnego"/>
    <w:uiPriority w:val="99"/>
    <w:rsid w:val="00BA404C"/>
    <w:pPr>
      <w:suppressAutoHyphens w:val="0"/>
      <w:spacing w:after="160" w:line="240" w:lineRule="exact"/>
    </w:pPr>
    <w:rPr>
      <w:sz w:val="18"/>
      <w:vertAlign w:val="superscript"/>
      <w:lang w:val="de-DE" w:eastAsia="de-DE"/>
    </w:rPr>
  </w:style>
  <w:style w:type="character" w:customStyle="1" w:styleId="H23GChar">
    <w:name w:val="_ H_2/3_G Char"/>
    <w:link w:val="H23G"/>
    <w:uiPriority w:val="99"/>
    <w:locked/>
    <w:rsid w:val="00BA404C"/>
    <w:rPr>
      <w:b/>
      <w:lang w:eastAsia="en-US"/>
    </w:rPr>
  </w:style>
  <w:style w:type="numbering" w:styleId="Artykusekcja">
    <w:name w:val="Outline List 3"/>
    <w:basedOn w:val="Bezlisty"/>
    <w:uiPriority w:val="99"/>
    <w:semiHidden/>
    <w:unhideWhenUsed/>
    <w:rsid w:val="00B70165"/>
    <w:pPr>
      <w:numPr>
        <w:numId w:val="34"/>
      </w:numPr>
    </w:pPr>
  </w:style>
  <w:style w:type="numbering" w:styleId="1ai">
    <w:name w:val="Outline List 1"/>
    <w:basedOn w:val="Bezlisty"/>
    <w:uiPriority w:val="99"/>
    <w:semiHidden/>
    <w:unhideWhenUsed/>
    <w:rsid w:val="00B70165"/>
    <w:pPr>
      <w:numPr>
        <w:numId w:val="33"/>
      </w:numPr>
    </w:pPr>
  </w:style>
  <w:style w:type="numbering" w:styleId="111111">
    <w:name w:val="Outline List 2"/>
    <w:basedOn w:val="Bezlisty"/>
    <w:uiPriority w:val="99"/>
    <w:semiHidden/>
    <w:unhideWhenUsed/>
    <w:rsid w:val="00B7016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00A9F-E64F-4869-821F-480F8A9DC3CF}">
  <ds:schemaRefs>
    <ds:schemaRef ds:uri="http://schemas.microsoft.com/sharepoint/v3/contenttype/forms"/>
  </ds:schemaRefs>
</ds:datastoreItem>
</file>

<file path=customXml/itemProps2.xml><?xml version="1.0" encoding="utf-8"?>
<ds:datastoreItem xmlns:ds="http://schemas.openxmlformats.org/officeDocument/2006/customXml" ds:itemID="{77E85D1F-4EF9-4E90-A45A-49A2B735E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73A8E-C8D8-4AA2-830E-8C2D38BC5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3628</Words>
  <Characters>21770</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Deptuła Wojciech  (DWMPC)</cp:lastModifiedBy>
  <cp:revision>2</cp:revision>
  <cp:lastPrinted>2008-01-29T10:04:00Z</cp:lastPrinted>
  <dcterms:created xsi:type="dcterms:W3CDTF">2016-11-10T14:27:00Z</dcterms:created>
  <dcterms:modified xsi:type="dcterms:W3CDTF">2016-11-10T14:27:00Z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